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</w:tblGrid>
      <w:tr w:rsidR="00660142" w14:paraId="205EA10B" w14:textId="77777777" w:rsidTr="00660142">
        <w:trPr>
          <w:trHeight w:val="141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3BC8C5F2" w14:textId="6BC8B47E" w:rsidR="00660142" w:rsidRPr="005C0A5E" w:rsidRDefault="00660142" w:rsidP="00660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C0A5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Подготовлен отделом по профилактике коррупционных и иных правонарушений управления государственной гражданской службы и кдаровой работы аппарата Губерантора и правительства Оренбурсгкой области</w:t>
            </w:r>
          </w:p>
        </w:tc>
      </w:tr>
    </w:tbl>
    <w:p w14:paraId="24EF27E7" w14:textId="2ADD2764" w:rsidR="00660142" w:rsidRDefault="00660142" w:rsidP="00660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13173" w14:textId="77777777" w:rsidR="00660142" w:rsidRDefault="00660142" w:rsidP="0065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D3AF0" w14:textId="77777777" w:rsidR="00831DBB" w:rsidRPr="00652D45" w:rsidRDefault="00831DBB" w:rsidP="0065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</w:p>
    <w:p w14:paraId="05B454EA" w14:textId="77777777" w:rsidR="00652D45" w:rsidRDefault="00831DBB" w:rsidP="0065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типичных нарушений, выявленных при проведении анализа сведений</w:t>
      </w:r>
    </w:p>
    <w:p w14:paraId="42BBAFDC" w14:textId="481219C7" w:rsidR="00652D45" w:rsidRDefault="00831DBB" w:rsidP="0065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за 2016–2018 годы, а также проверке их </w:t>
      </w:r>
      <w:r w:rsidR="0065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полноты и </w:t>
      </w:r>
      <w:r w:rsidRPr="0065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достоверности </w:t>
      </w:r>
    </w:p>
    <w:p w14:paraId="7973B1FE" w14:textId="77777777" w:rsidR="00652D45" w:rsidRDefault="00652D45" w:rsidP="00652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B483DF" w14:textId="474CED9E" w:rsidR="00652D45" w:rsidRPr="00660142" w:rsidRDefault="00652D45" w:rsidP="00652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142">
        <w:rPr>
          <w:rFonts w:ascii="Times New Roman" w:hAnsi="Times New Roman" w:cs="Times New Roman"/>
          <w:sz w:val="28"/>
          <w:szCs w:val="28"/>
        </w:rPr>
        <w:t xml:space="preserve">24 марта 2020 года </w:t>
      </w:r>
    </w:p>
    <w:p w14:paraId="6D449692" w14:textId="77777777" w:rsidR="00652D45" w:rsidRDefault="00652D45" w:rsidP="00652D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B547D3" w14:textId="32D1C668" w:rsidR="009F60B5" w:rsidRPr="00652D45" w:rsidRDefault="009B0961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Отделом</w:t>
      </w:r>
      <w:r w:rsidR="000609A3" w:rsidRPr="00652D4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Pr="00652D45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гражданской службы и кадровой работы аппарата Губернатора и Правительства Оренбургской области</w:t>
      </w:r>
      <w:r w:rsidR="00652D45">
        <w:rPr>
          <w:rFonts w:ascii="Times New Roman" w:hAnsi="Times New Roman" w:cs="Times New Roman"/>
          <w:sz w:val="28"/>
          <w:szCs w:val="28"/>
        </w:rPr>
        <w:t xml:space="preserve"> (далее – отдел по профилактике коррупционных и иных </w:t>
      </w:r>
      <w:r w:rsidR="00660142">
        <w:rPr>
          <w:rFonts w:ascii="Times New Roman" w:hAnsi="Times New Roman" w:cs="Times New Roman"/>
          <w:sz w:val="28"/>
          <w:szCs w:val="28"/>
        </w:rPr>
        <w:t>правонарушений</w:t>
      </w:r>
      <w:r w:rsidR="00652D45">
        <w:rPr>
          <w:rFonts w:ascii="Times New Roman" w:hAnsi="Times New Roman" w:cs="Times New Roman"/>
          <w:sz w:val="28"/>
          <w:szCs w:val="28"/>
        </w:rPr>
        <w:t>)</w:t>
      </w:r>
      <w:r w:rsidRPr="00652D45">
        <w:rPr>
          <w:rFonts w:ascii="Times New Roman" w:hAnsi="Times New Roman" w:cs="Times New Roman"/>
          <w:sz w:val="28"/>
          <w:szCs w:val="28"/>
        </w:rPr>
        <w:t xml:space="preserve"> в ноябре                2019 года проведен анализ сведений </w:t>
      </w:r>
      <w:r w:rsidR="000F0601" w:rsidRPr="00652D4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652D45">
        <w:rPr>
          <w:rFonts w:ascii="Times New Roman" w:hAnsi="Times New Roman" w:cs="Times New Roman"/>
          <w:sz w:val="28"/>
          <w:szCs w:val="28"/>
        </w:rPr>
        <w:t xml:space="preserve"> (далее – сведения о доходах, </w:t>
      </w:r>
      <w:r w:rsidR="00336EFE">
        <w:rPr>
          <w:rFonts w:ascii="Times New Roman" w:hAnsi="Times New Roman" w:cs="Times New Roman"/>
          <w:sz w:val="28"/>
          <w:szCs w:val="28"/>
        </w:rPr>
        <w:t>расходах</w:t>
      </w:r>
      <w:r w:rsidR="00652D45">
        <w:rPr>
          <w:rFonts w:ascii="Times New Roman" w:hAnsi="Times New Roman" w:cs="Times New Roman"/>
          <w:sz w:val="28"/>
          <w:szCs w:val="28"/>
        </w:rPr>
        <w:t>)</w:t>
      </w:r>
      <w:r w:rsidR="000F0601" w:rsidRPr="00652D45">
        <w:rPr>
          <w:rFonts w:ascii="Times New Roman" w:hAnsi="Times New Roman" w:cs="Times New Roman"/>
          <w:sz w:val="28"/>
          <w:szCs w:val="28"/>
        </w:rPr>
        <w:t>, представленных</w:t>
      </w:r>
      <w:r w:rsidR="00652D45">
        <w:rPr>
          <w:rFonts w:ascii="Times New Roman" w:hAnsi="Times New Roman" w:cs="Times New Roman"/>
          <w:sz w:val="28"/>
          <w:szCs w:val="28"/>
        </w:rPr>
        <w:t xml:space="preserve"> </w:t>
      </w:r>
      <w:r w:rsidRPr="00652D45">
        <w:rPr>
          <w:rFonts w:ascii="Times New Roman" w:hAnsi="Times New Roman" w:cs="Times New Roman"/>
          <w:sz w:val="28"/>
          <w:szCs w:val="28"/>
        </w:rPr>
        <w:t xml:space="preserve">40 государственными гражданскими служащими аппарата Губернатора и </w:t>
      </w:r>
      <w:r w:rsidR="00652D45">
        <w:rPr>
          <w:rFonts w:ascii="Times New Roman" w:hAnsi="Times New Roman" w:cs="Times New Roman"/>
          <w:sz w:val="28"/>
          <w:szCs w:val="28"/>
        </w:rPr>
        <w:t>П</w:t>
      </w:r>
      <w:r w:rsidRPr="00652D45">
        <w:rPr>
          <w:rFonts w:ascii="Times New Roman" w:hAnsi="Times New Roman" w:cs="Times New Roman"/>
          <w:sz w:val="28"/>
          <w:szCs w:val="28"/>
        </w:rPr>
        <w:t>равительства Оренбургской области</w:t>
      </w:r>
      <w:r w:rsidR="000F0601" w:rsidRPr="00652D45">
        <w:rPr>
          <w:rFonts w:ascii="Times New Roman" w:hAnsi="Times New Roman" w:cs="Times New Roman"/>
          <w:sz w:val="28"/>
          <w:szCs w:val="28"/>
        </w:rPr>
        <w:t>.</w:t>
      </w:r>
    </w:p>
    <w:p w14:paraId="71912811" w14:textId="0EEE6F60" w:rsidR="00D7687F" w:rsidRPr="00652D45" w:rsidRDefault="0047436C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В подавляющем большинстве случаев </w:t>
      </w:r>
      <w:r w:rsidR="00E10AF1" w:rsidRPr="00652D45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Pr="00652D45">
        <w:rPr>
          <w:rFonts w:ascii="Times New Roman" w:hAnsi="Times New Roman" w:cs="Times New Roman"/>
          <w:sz w:val="28"/>
          <w:szCs w:val="28"/>
        </w:rPr>
        <w:t xml:space="preserve">нарушения были связаны с проявленной </w:t>
      </w:r>
      <w:r w:rsidR="00E10AF1" w:rsidRPr="00652D45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652D45">
        <w:rPr>
          <w:rFonts w:ascii="Times New Roman" w:hAnsi="Times New Roman" w:cs="Times New Roman"/>
          <w:sz w:val="28"/>
          <w:szCs w:val="28"/>
        </w:rPr>
        <w:t>лицами</w:t>
      </w:r>
      <w:r w:rsidR="00E10AF1" w:rsidRPr="00652D45">
        <w:rPr>
          <w:rFonts w:ascii="Times New Roman" w:hAnsi="Times New Roman" w:cs="Times New Roman"/>
          <w:sz w:val="28"/>
          <w:szCs w:val="28"/>
        </w:rPr>
        <w:t xml:space="preserve"> </w:t>
      </w:r>
      <w:r w:rsidRPr="00652D45">
        <w:rPr>
          <w:rFonts w:ascii="Times New Roman" w:hAnsi="Times New Roman" w:cs="Times New Roman"/>
          <w:sz w:val="28"/>
          <w:szCs w:val="28"/>
        </w:rPr>
        <w:t xml:space="preserve">невнимательностью или небрежностью. По всем фактам представления неполных и (или) недостоверных сведений о доходах, </w:t>
      </w:r>
      <w:r w:rsidR="00336EFE">
        <w:rPr>
          <w:rFonts w:ascii="Times New Roman" w:hAnsi="Times New Roman" w:cs="Times New Roman"/>
          <w:sz w:val="28"/>
          <w:szCs w:val="28"/>
        </w:rPr>
        <w:t>расходах</w:t>
      </w:r>
      <w:r w:rsidRPr="00652D45">
        <w:rPr>
          <w:rFonts w:ascii="Times New Roman" w:hAnsi="Times New Roman" w:cs="Times New Roman"/>
          <w:sz w:val="28"/>
          <w:szCs w:val="28"/>
        </w:rPr>
        <w:t xml:space="preserve"> </w:t>
      </w:r>
      <w:r w:rsidR="00E10AF1" w:rsidRPr="00652D45">
        <w:rPr>
          <w:rFonts w:ascii="Times New Roman" w:hAnsi="Times New Roman" w:cs="Times New Roman"/>
          <w:sz w:val="28"/>
          <w:szCs w:val="28"/>
        </w:rPr>
        <w:t>осуществлялись</w:t>
      </w:r>
      <w:r w:rsidRPr="00652D45">
        <w:rPr>
          <w:rFonts w:ascii="Times New Roman" w:hAnsi="Times New Roman" w:cs="Times New Roman"/>
          <w:sz w:val="28"/>
          <w:szCs w:val="28"/>
        </w:rPr>
        <w:t xml:space="preserve"> проверки в соответствии с требованиями антикоррупционного законодательства, а выявленные нарушения рассмотрен</w:t>
      </w:r>
      <w:r w:rsidR="009B0961" w:rsidRPr="00652D45">
        <w:rPr>
          <w:rFonts w:ascii="Times New Roman" w:hAnsi="Times New Roman" w:cs="Times New Roman"/>
          <w:sz w:val="28"/>
          <w:szCs w:val="28"/>
        </w:rPr>
        <w:t>ы на заседании</w:t>
      </w:r>
      <w:r w:rsidRPr="00652D45">
        <w:rPr>
          <w:rFonts w:ascii="Times New Roman" w:hAnsi="Times New Roman" w:cs="Times New Roman"/>
          <w:sz w:val="28"/>
          <w:szCs w:val="28"/>
        </w:rPr>
        <w:t xml:space="preserve"> </w:t>
      </w:r>
      <w:r w:rsidR="00652D45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652D4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интересов.</w:t>
      </w:r>
    </w:p>
    <w:p w14:paraId="68BAF9C7" w14:textId="10B22B6B" w:rsidR="00BA2581" w:rsidRPr="00652D45" w:rsidRDefault="00646E82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встречаются случаи, когда представление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недостоверны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и (или) неполны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652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супруги (супруга) и (или) отдельно проживающих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 связаны с 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отказом </w:t>
      </w:r>
      <w:r>
        <w:rPr>
          <w:rFonts w:ascii="Times New Roman" w:hAnsi="Times New Roman" w:cs="Times New Roman"/>
          <w:sz w:val="28"/>
          <w:szCs w:val="28"/>
        </w:rPr>
        <w:t xml:space="preserve">данных лиц </w:t>
      </w:r>
      <w:r w:rsidRPr="00652D45">
        <w:rPr>
          <w:rFonts w:ascii="Times New Roman" w:hAnsi="Times New Roman" w:cs="Times New Roman"/>
          <w:sz w:val="28"/>
          <w:szCs w:val="28"/>
        </w:rPr>
        <w:t xml:space="preserve">по различным причинам 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сообщать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необходимые сведения </w:t>
      </w:r>
      <w:r w:rsidR="00BA2581" w:rsidRPr="00652D45">
        <w:rPr>
          <w:rFonts w:ascii="Times New Roman" w:hAnsi="Times New Roman" w:cs="Times New Roman"/>
          <w:sz w:val="28"/>
          <w:szCs w:val="28"/>
        </w:rPr>
        <w:t>(неприязненные отношения, фактическая утрата семейных отношений и раздельное проживание, сокрытие дополнительных доходов и расходов, развод и т.</w:t>
      </w:r>
      <w:r w:rsidR="00652D45">
        <w:rPr>
          <w:rFonts w:ascii="Times New Roman" w:hAnsi="Times New Roman" w:cs="Times New Roman"/>
          <w:sz w:val="28"/>
          <w:szCs w:val="28"/>
        </w:rPr>
        <w:t xml:space="preserve"> 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д.). </w:t>
      </w:r>
    </w:p>
    <w:p w14:paraId="680D2CD2" w14:textId="07660EA1" w:rsidR="00BA2581" w:rsidRPr="00652D45" w:rsidRDefault="00BA2581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636944" w:rsidRPr="00652D45">
        <w:rPr>
          <w:rFonts w:ascii="Times New Roman" w:hAnsi="Times New Roman" w:cs="Times New Roman"/>
          <w:sz w:val="28"/>
          <w:szCs w:val="28"/>
        </w:rPr>
        <w:t>, в о</w:t>
      </w:r>
      <w:r w:rsidR="00646E82">
        <w:rPr>
          <w:rFonts w:ascii="Times New Roman" w:hAnsi="Times New Roman" w:cs="Times New Roman"/>
          <w:sz w:val="28"/>
          <w:szCs w:val="28"/>
        </w:rPr>
        <w:t>бязанности которого входит пред</w:t>
      </w:r>
      <w:r w:rsidR="00636944" w:rsidRPr="00652D45">
        <w:rPr>
          <w:rFonts w:ascii="Times New Roman" w:hAnsi="Times New Roman" w:cs="Times New Roman"/>
          <w:sz w:val="28"/>
          <w:szCs w:val="28"/>
        </w:rPr>
        <w:t xml:space="preserve">ставление сведений </w:t>
      </w:r>
      <w:bookmarkStart w:id="0" w:name="_Hlk37635960"/>
      <w:r w:rsidR="00636944" w:rsidRPr="00652D45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646E82">
        <w:rPr>
          <w:rFonts w:ascii="Times New Roman" w:hAnsi="Times New Roman" w:cs="Times New Roman"/>
          <w:sz w:val="28"/>
          <w:szCs w:val="28"/>
        </w:rPr>
        <w:t>расходах</w:t>
      </w:r>
      <w:r w:rsidR="00636944" w:rsidRPr="00652D4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52D45">
        <w:rPr>
          <w:rFonts w:ascii="Times New Roman" w:hAnsi="Times New Roman" w:cs="Times New Roman"/>
          <w:sz w:val="28"/>
          <w:szCs w:val="28"/>
        </w:rPr>
        <w:t>по объективным причинам не может представить сведени</w:t>
      </w:r>
      <w:r w:rsidR="00CF19B6" w:rsidRPr="00652D45">
        <w:rPr>
          <w:rFonts w:ascii="Times New Roman" w:hAnsi="Times New Roman" w:cs="Times New Roman"/>
          <w:sz w:val="28"/>
          <w:szCs w:val="28"/>
        </w:rPr>
        <w:t>я</w:t>
      </w:r>
      <w:r w:rsidRPr="00652D4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</w:t>
      </w:r>
      <w:r w:rsidR="005105D9" w:rsidRPr="00652D45">
        <w:rPr>
          <w:rFonts w:ascii="Times New Roman" w:hAnsi="Times New Roman" w:cs="Times New Roman"/>
          <w:sz w:val="28"/>
          <w:szCs w:val="28"/>
        </w:rPr>
        <w:t>действующим законодательством предусматривается возможность</w:t>
      </w:r>
      <w:r w:rsidRPr="00652D45">
        <w:rPr>
          <w:rFonts w:ascii="Times New Roman" w:hAnsi="Times New Roman" w:cs="Times New Roman"/>
          <w:sz w:val="28"/>
          <w:szCs w:val="28"/>
        </w:rPr>
        <w:t xml:space="preserve"> до истечения срока, установленного для представления </w:t>
      </w:r>
      <w:r w:rsidR="005105D9" w:rsidRPr="00652D45">
        <w:rPr>
          <w:rFonts w:ascii="Times New Roman" w:hAnsi="Times New Roman" w:cs="Times New Roman"/>
          <w:sz w:val="28"/>
          <w:szCs w:val="28"/>
        </w:rPr>
        <w:t>данным лицом</w:t>
      </w:r>
      <w:r w:rsidRPr="00652D45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646E82">
        <w:rPr>
          <w:rFonts w:ascii="Times New Roman" w:hAnsi="Times New Roman" w:cs="Times New Roman"/>
          <w:sz w:val="28"/>
          <w:szCs w:val="28"/>
        </w:rPr>
        <w:t>расходах</w:t>
      </w:r>
      <w:r w:rsidRPr="00652D45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9B0961" w:rsidRPr="00652D45">
        <w:rPr>
          <w:rFonts w:ascii="Times New Roman" w:hAnsi="Times New Roman" w:cs="Times New Roman"/>
          <w:sz w:val="28"/>
          <w:szCs w:val="28"/>
        </w:rPr>
        <w:t>отдел</w:t>
      </w:r>
      <w:r w:rsidR="005105D9" w:rsidRPr="00652D4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</w:t>
      </w:r>
      <w:r w:rsidR="005105D9" w:rsidRPr="00652D45">
        <w:rPr>
          <w:rFonts w:ascii="Times New Roman" w:hAnsi="Times New Roman" w:cs="Times New Roman"/>
          <w:sz w:val="28"/>
          <w:szCs w:val="28"/>
        </w:rPr>
        <w:lastRenderedPageBreak/>
        <w:t>иных правонарушений</w:t>
      </w:r>
      <w:r w:rsidRPr="00652D45">
        <w:rPr>
          <w:rFonts w:ascii="Times New Roman" w:hAnsi="Times New Roman" w:cs="Times New Roman"/>
          <w:sz w:val="28"/>
          <w:szCs w:val="28"/>
        </w:rPr>
        <w:t xml:space="preserve"> заявление, в котором </w:t>
      </w:r>
      <w:r w:rsidR="00CF19B6" w:rsidRPr="00652D45">
        <w:rPr>
          <w:rFonts w:ascii="Times New Roman" w:hAnsi="Times New Roman" w:cs="Times New Roman"/>
          <w:sz w:val="28"/>
          <w:szCs w:val="28"/>
        </w:rPr>
        <w:t>указываются</w:t>
      </w:r>
      <w:r w:rsidRPr="00652D45">
        <w:rPr>
          <w:rFonts w:ascii="Times New Roman" w:hAnsi="Times New Roman" w:cs="Times New Roman"/>
          <w:sz w:val="28"/>
          <w:szCs w:val="28"/>
        </w:rPr>
        <w:t xml:space="preserve"> обстоятельства и причины непредставления необходимых </w:t>
      </w:r>
      <w:r w:rsidR="00652D4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652D45">
        <w:rPr>
          <w:rFonts w:ascii="Times New Roman" w:hAnsi="Times New Roman" w:cs="Times New Roman"/>
          <w:sz w:val="28"/>
          <w:szCs w:val="28"/>
        </w:rPr>
        <w:t xml:space="preserve">и принятые </w:t>
      </w:r>
      <w:r w:rsidR="000F0601" w:rsidRPr="00652D45">
        <w:rPr>
          <w:rFonts w:ascii="Times New Roman" w:hAnsi="Times New Roman" w:cs="Times New Roman"/>
          <w:sz w:val="28"/>
          <w:szCs w:val="28"/>
        </w:rPr>
        <w:t xml:space="preserve">им </w:t>
      </w:r>
      <w:r w:rsidRPr="00652D45">
        <w:rPr>
          <w:rFonts w:ascii="Times New Roman" w:hAnsi="Times New Roman" w:cs="Times New Roman"/>
          <w:sz w:val="28"/>
          <w:szCs w:val="28"/>
        </w:rPr>
        <w:t>меры</w:t>
      </w:r>
      <w:r w:rsidR="000F0601" w:rsidRPr="00652D45">
        <w:rPr>
          <w:rFonts w:ascii="Times New Roman" w:hAnsi="Times New Roman" w:cs="Times New Roman"/>
          <w:sz w:val="28"/>
          <w:szCs w:val="28"/>
        </w:rPr>
        <w:t>.</w:t>
      </w:r>
    </w:p>
    <w:p w14:paraId="5C7D52D9" w14:textId="71151BAB" w:rsidR="00BA2581" w:rsidRPr="00652D45" w:rsidRDefault="009B0961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105D9" w:rsidRPr="00652D45">
        <w:rPr>
          <w:rFonts w:ascii="Times New Roman" w:hAnsi="Times New Roman" w:cs="Times New Roman"/>
          <w:sz w:val="28"/>
          <w:szCs w:val="28"/>
        </w:rPr>
        <w:t>заявления подлежат рассмотрению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5105D9" w:rsidRPr="00652D45">
        <w:rPr>
          <w:rFonts w:ascii="Times New Roman" w:hAnsi="Times New Roman" w:cs="Times New Roman"/>
          <w:sz w:val="28"/>
          <w:szCs w:val="28"/>
        </w:rPr>
        <w:t>ией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интересов, </w:t>
      </w:r>
      <w:r w:rsidR="005105D9" w:rsidRPr="00652D45">
        <w:rPr>
          <w:rFonts w:ascii="Times New Roman" w:hAnsi="Times New Roman" w:cs="Times New Roman"/>
          <w:sz w:val="28"/>
          <w:szCs w:val="28"/>
        </w:rPr>
        <w:t>по итогам котор</w:t>
      </w:r>
      <w:r w:rsidR="000C6054">
        <w:rPr>
          <w:rFonts w:ascii="Times New Roman" w:hAnsi="Times New Roman" w:cs="Times New Roman"/>
          <w:sz w:val="28"/>
          <w:szCs w:val="28"/>
        </w:rPr>
        <w:t>ой</w:t>
      </w:r>
      <w:r w:rsidR="005105D9" w:rsidRPr="00652D45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105D9" w:rsidRPr="00652D45">
        <w:rPr>
          <w:rFonts w:ascii="Times New Roman" w:hAnsi="Times New Roman" w:cs="Times New Roman"/>
          <w:sz w:val="28"/>
          <w:szCs w:val="28"/>
        </w:rPr>
        <w:t>я на основе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оцен</w:t>
      </w:r>
      <w:r w:rsidR="005105D9" w:rsidRPr="00652D45">
        <w:rPr>
          <w:rFonts w:ascii="Times New Roman" w:hAnsi="Times New Roman" w:cs="Times New Roman"/>
          <w:sz w:val="28"/>
          <w:szCs w:val="28"/>
        </w:rPr>
        <w:t>ки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вс</w:t>
      </w:r>
      <w:r w:rsidR="005105D9" w:rsidRPr="00652D45">
        <w:rPr>
          <w:rFonts w:ascii="Times New Roman" w:hAnsi="Times New Roman" w:cs="Times New Roman"/>
          <w:sz w:val="28"/>
          <w:szCs w:val="28"/>
        </w:rPr>
        <w:t>ей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совокупност</w:t>
      </w:r>
      <w:r w:rsidR="005105D9" w:rsidRPr="00652D45">
        <w:rPr>
          <w:rFonts w:ascii="Times New Roman" w:hAnsi="Times New Roman" w:cs="Times New Roman"/>
          <w:sz w:val="28"/>
          <w:szCs w:val="28"/>
        </w:rPr>
        <w:t>и представленной</w:t>
      </w:r>
      <w:r w:rsidR="00BA2581" w:rsidRPr="00652D45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14:paraId="4EE03183" w14:textId="707AFEB8" w:rsidR="005E7706" w:rsidRPr="00652D45" w:rsidRDefault="005E7706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В ходе проведенного анализа сведений о доходах,</w:t>
      </w:r>
      <w:r w:rsidR="000C6054">
        <w:rPr>
          <w:rFonts w:ascii="Times New Roman" w:hAnsi="Times New Roman" w:cs="Times New Roman"/>
          <w:sz w:val="28"/>
          <w:szCs w:val="28"/>
        </w:rPr>
        <w:t xml:space="preserve"> </w:t>
      </w:r>
      <w:r w:rsidRPr="00652D45">
        <w:rPr>
          <w:rFonts w:ascii="Times New Roman" w:hAnsi="Times New Roman" w:cs="Times New Roman"/>
          <w:sz w:val="28"/>
          <w:szCs w:val="28"/>
        </w:rPr>
        <w:t>об имуществе при заполнении справок о доходах</w:t>
      </w:r>
      <w:r w:rsidR="000C605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(далее – справка о доходах)</w:t>
      </w:r>
      <w:r w:rsidRPr="00652D45">
        <w:rPr>
          <w:rFonts w:ascii="Times New Roman" w:hAnsi="Times New Roman" w:cs="Times New Roman"/>
          <w:sz w:val="28"/>
          <w:szCs w:val="28"/>
        </w:rPr>
        <w:t xml:space="preserve"> выявлены следующие виды ошибок:</w:t>
      </w:r>
    </w:p>
    <w:p w14:paraId="3A3ECA95" w14:textId="77777777" w:rsidR="00A445ED" w:rsidRPr="00660142" w:rsidRDefault="00A445ED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55EE3" w14:textId="4A8848A9" w:rsidR="005E7706" w:rsidRDefault="000C6054" w:rsidP="00A44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242" w:rsidRPr="00652D45">
        <w:rPr>
          <w:rFonts w:ascii="Times New Roman" w:hAnsi="Times New Roman" w:cs="Times New Roman"/>
          <w:b/>
          <w:sz w:val="28"/>
          <w:szCs w:val="28"/>
        </w:rPr>
        <w:t>«Технические ошибки</w:t>
      </w:r>
      <w:r w:rsidR="002731FB" w:rsidRPr="00652D45">
        <w:rPr>
          <w:rFonts w:ascii="Times New Roman" w:hAnsi="Times New Roman" w:cs="Times New Roman"/>
          <w:b/>
          <w:sz w:val="28"/>
          <w:szCs w:val="28"/>
        </w:rPr>
        <w:t>»</w:t>
      </w:r>
      <w:r w:rsidR="00653242" w:rsidRPr="00652D45">
        <w:rPr>
          <w:rFonts w:ascii="Times New Roman" w:hAnsi="Times New Roman" w:cs="Times New Roman"/>
          <w:b/>
          <w:sz w:val="28"/>
          <w:szCs w:val="28"/>
        </w:rPr>
        <w:t xml:space="preserve"> и иные нарушения</w:t>
      </w:r>
      <w:r w:rsidR="005E7706" w:rsidRPr="00652D45">
        <w:rPr>
          <w:rFonts w:ascii="Times New Roman" w:hAnsi="Times New Roman" w:cs="Times New Roman"/>
          <w:b/>
          <w:sz w:val="28"/>
          <w:szCs w:val="28"/>
        </w:rPr>
        <w:t xml:space="preserve"> при заполнении справок о доходах</w:t>
      </w:r>
      <w:r w:rsidR="00653242" w:rsidRPr="00652D45">
        <w:rPr>
          <w:rFonts w:ascii="Times New Roman" w:hAnsi="Times New Roman" w:cs="Times New Roman"/>
          <w:b/>
          <w:sz w:val="28"/>
          <w:szCs w:val="28"/>
        </w:rPr>
        <w:t>,</w:t>
      </w:r>
      <w:r w:rsidR="00646E82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653242" w:rsidRPr="00652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D45">
        <w:rPr>
          <w:rFonts w:ascii="Times New Roman" w:hAnsi="Times New Roman" w:cs="Times New Roman"/>
          <w:b/>
          <w:sz w:val="28"/>
          <w:szCs w:val="28"/>
        </w:rPr>
        <w:t>не образую</w:t>
      </w:r>
      <w:r w:rsidR="00646E82">
        <w:rPr>
          <w:rFonts w:ascii="Times New Roman" w:hAnsi="Times New Roman" w:cs="Times New Roman"/>
          <w:b/>
          <w:sz w:val="28"/>
          <w:szCs w:val="28"/>
        </w:rPr>
        <w:t>т</w:t>
      </w:r>
      <w:r w:rsidR="00653242" w:rsidRPr="00652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23" w:rsidRPr="00652D45">
        <w:rPr>
          <w:rFonts w:ascii="Times New Roman" w:hAnsi="Times New Roman" w:cs="Times New Roman"/>
          <w:b/>
          <w:sz w:val="28"/>
          <w:szCs w:val="28"/>
        </w:rPr>
        <w:t>состав коррупционного правонарушения</w:t>
      </w:r>
    </w:p>
    <w:p w14:paraId="4953D75A" w14:textId="77777777" w:rsidR="00A445ED" w:rsidRPr="00652D45" w:rsidRDefault="00A445ED" w:rsidP="00A44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5FCA9" w14:textId="0721688F" w:rsidR="005E7706" w:rsidRPr="00652D45" w:rsidRDefault="000C6054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5E7706" w:rsidRPr="00652D45">
        <w:rPr>
          <w:rFonts w:ascii="Times New Roman" w:hAnsi="Times New Roman" w:cs="Times New Roman"/>
          <w:sz w:val="28"/>
          <w:szCs w:val="28"/>
        </w:rPr>
        <w:t xml:space="preserve">можно отнести следующие </w:t>
      </w:r>
      <w:r w:rsidR="00BD1406" w:rsidRPr="00652D45">
        <w:rPr>
          <w:rFonts w:ascii="Times New Roman" w:hAnsi="Times New Roman" w:cs="Times New Roman"/>
          <w:sz w:val="28"/>
          <w:szCs w:val="28"/>
        </w:rPr>
        <w:t>недостатки</w:t>
      </w:r>
      <w:r w:rsidR="005E7706" w:rsidRPr="00652D4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CAC333" w14:textId="086F56CA" w:rsidR="00D7687F" w:rsidRPr="00652D45" w:rsidRDefault="00D7687F" w:rsidP="000C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некорректное указание наименования, адреса кредитной организации с учетом правильного представления иной информации по соответствующему разделу </w:t>
      </w:r>
      <w:r w:rsidR="000C6054">
        <w:rPr>
          <w:rFonts w:ascii="Times New Roman" w:hAnsi="Times New Roman" w:cs="Times New Roman"/>
          <w:sz w:val="28"/>
          <w:szCs w:val="28"/>
        </w:rPr>
        <w:t>с</w:t>
      </w:r>
      <w:r w:rsidRPr="00652D45">
        <w:rPr>
          <w:rFonts w:ascii="Times New Roman" w:hAnsi="Times New Roman" w:cs="Times New Roman"/>
          <w:sz w:val="28"/>
          <w:szCs w:val="28"/>
        </w:rPr>
        <w:t xml:space="preserve">правки (например,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организации </w:t>
      </w:r>
      <w:r w:rsidR="000C6054">
        <w:rPr>
          <w:rFonts w:ascii="Times New Roman" w:hAnsi="Times New Roman" w:cs="Times New Roman"/>
          <w:sz w:val="28"/>
          <w:szCs w:val="28"/>
        </w:rPr>
        <w:t>–</w:t>
      </w:r>
      <w:r w:rsidRPr="00652D45">
        <w:rPr>
          <w:rFonts w:ascii="Times New Roman" w:hAnsi="Times New Roman" w:cs="Times New Roman"/>
          <w:sz w:val="28"/>
          <w:szCs w:val="28"/>
        </w:rPr>
        <w:t xml:space="preserve"> вместо ПАО </w:t>
      </w:r>
      <w:r w:rsidR="00653242" w:rsidRPr="00652D45">
        <w:rPr>
          <w:rFonts w:ascii="Times New Roman" w:hAnsi="Times New Roman" w:cs="Times New Roman"/>
          <w:sz w:val="28"/>
          <w:szCs w:val="28"/>
        </w:rPr>
        <w:t>«</w:t>
      </w:r>
      <w:r w:rsidRPr="00652D45">
        <w:rPr>
          <w:rFonts w:ascii="Times New Roman" w:hAnsi="Times New Roman" w:cs="Times New Roman"/>
          <w:sz w:val="28"/>
          <w:szCs w:val="28"/>
        </w:rPr>
        <w:t>ВТБ 24</w:t>
      </w:r>
      <w:r w:rsidR="00653242" w:rsidRPr="00652D45">
        <w:rPr>
          <w:rFonts w:ascii="Times New Roman" w:hAnsi="Times New Roman" w:cs="Times New Roman"/>
          <w:sz w:val="28"/>
          <w:szCs w:val="28"/>
        </w:rPr>
        <w:t>»</w:t>
      </w:r>
      <w:r w:rsidRPr="00652D45">
        <w:rPr>
          <w:rFonts w:ascii="Times New Roman" w:hAnsi="Times New Roman" w:cs="Times New Roman"/>
          <w:sz w:val="28"/>
          <w:szCs w:val="28"/>
        </w:rPr>
        <w:t xml:space="preserve"> указано ВТБ 24, ВТБ и т.</w:t>
      </w:r>
      <w:r w:rsidR="000C6054">
        <w:rPr>
          <w:rFonts w:ascii="Times New Roman" w:hAnsi="Times New Roman" w:cs="Times New Roman"/>
          <w:sz w:val="28"/>
          <w:szCs w:val="28"/>
        </w:rPr>
        <w:t xml:space="preserve"> </w:t>
      </w:r>
      <w:r w:rsidRPr="00652D45">
        <w:rPr>
          <w:rFonts w:ascii="Times New Roman" w:hAnsi="Times New Roman" w:cs="Times New Roman"/>
          <w:sz w:val="28"/>
          <w:szCs w:val="28"/>
        </w:rPr>
        <w:t>п.);</w:t>
      </w:r>
    </w:p>
    <w:p w14:paraId="6DAF5344" w14:textId="71CB0FF1" w:rsidR="00D7687F" w:rsidRPr="00652D45" w:rsidRDefault="00D7687F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указание срочных обязательств финансового характера на су</w:t>
      </w:r>
      <w:r w:rsidR="000F0601" w:rsidRPr="00652D45">
        <w:rPr>
          <w:rFonts w:ascii="Times New Roman" w:hAnsi="Times New Roman" w:cs="Times New Roman"/>
          <w:sz w:val="28"/>
          <w:szCs w:val="28"/>
        </w:rPr>
        <w:t>мму менее 500</w:t>
      </w:r>
      <w:r w:rsidR="000C6054">
        <w:rPr>
          <w:rFonts w:ascii="Times New Roman" w:hAnsi="Times New Roman" w:cs="Times New Roman"/>
          <w:sz w:val="28"/>
          <w:szCs w:val="28"/>
        </w:rPr>
        <w:t xml:space="preserve"> 000, 00 </w:t>
      </w:r>
      <w:r w:rsidR="000F0601" w:rsidRPr="00652D45">
        <w:rPr>
          <w:rFonts w:ascii="Times New Roman" w:hAnsi="Times New Roman" w:cs="Times New Roman"/>
          <w:sz w:val="28"/>
          <w:szCs w:val="28"/>
        </w:rPr>
        <w:t>рублей</w:t>
      </w:r>
      <w:r w:rsidRPr="00652D45">
        <w:rPr>
          <w:rFonts w:ascii="Times New Roman" w:hAnsi="Times New Roman" w:cs="Times New Roman"/>
          <w:sz w:val="28"/>
          <w:szCs w:val="28"/>
        </w:rPr>
        <w:t>;</w:t>
      </w:r>
    </w:p>
    <w:p w14:paraId="7A1A4C70" w14:textId="3E4AAF9C" w:rsidR="00653242" w:rsidRPr="00652D45" w:rsidRDefault="00CF19B6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н</w:t>
      </w:r>
      <w:r w:rsidR="00653242" w:rsidRPr="00652D45">
        <w:rPr>
          <w:rFonts w:ascii="Times New Roman" w:hAnsi="Times New Roman" w:cs="Times New Roman"/>
          <w:sz w:val="28"/>
          <w:szCs w:val="28"/>
        </w:rPr>
        <w:t>еверный адресат</w:t>
      </w:r>
      <w:r w:rsidRPr="00652D45">
        <w:rPr>
          <w:rFonts w:ascii="Times New Roman" w:hAnsi="Times New Roman" w:cs="Times New Roman"/>
          <w:sz w:val="28"/>
          <w:szCs w:val="28"/>
        </w:rPr>
        <w:t>;</w:t>
      </w:r>
    </w:p>
    <w:p w14:paraId="5DF364E3" w14:textId="012BDA63" w:rsidR="00653242" w:rsidRPr="00652D45" w:rsidRDefault="00CF19B6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н</w:t>
      </w:r>
      <w:r w:rsidR="00653242" w:rsidRPr="00652D45">
        <w:rPr>
          <w:rFonts w:ascii="Times New Roman" w:hAnsi="Times New Roman" w:cs="Times New Roman"/>
          <w:sz w:val="28"/>
          <w:szCs w:val="28"/>
        </w:rPr>
        <w:t>е указано жил</w:t>
      </w:r>
      <w:r w:rsidR="00427D23" w:rsidRPr="00652D45">
        <w:rPr>
          <w:rFonts w:ascii="Times New Roman" w:hAnsi="Times New Roman" w:cs="Times New Roman"/>
          <w:sz w:val="28"/>
          <w:szCs w:val="28"/>
        </w:rPr>
        <w:t>ое помещение</w:t>
      </w:r>
      <w:r w:rsidR="00653242" w:rsidRPr="00652D45">
        <w:rPr>
          <w:rFonts w:ascii="Times New Roman" w:hAnsi="Times New Roman" w:cs="Times New Roman"/>
          <w:sz w:val="28"/>
          <w:szCs w:val="28"/>
        </w:rPr>
        <w:t xml:space="preserve"> ни в собственности, ни в пользовании (у членов семьи, если указано в собственности у самого декларанта)</w:t>
      </w:r>
      <w:r w:rsidR="00636944" w:rsidRPr="00652D45">
        <w:rPr>
          <w:rFonts w:ascii="Times New Roman" w:hAnsi="Times New Roman" w:cs="Times New Roman"/>
          <w:sz w:val="28"/>
          <w:szCs w:val="28"/>
        </w:rPr>
        <w:t xml:space="preserve"> или как адрес регистрации;</w:t>
      </w:r>
    </w:p>
    <w:p w14:paraId="5D725093" w14:textId="0EF52430" w:rsidR="002731FB" w:rsidRPr="00652D45" w:rsidRDefault="002731FB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ошибка в справке 2-НДФЛ, выписке по счету, выданной кредитной организацией</w:t>
      </w:r>
      <w:r w:rsidR="000C6054">
        <w:rPr>
          <w:rFonts w:ascii="Times New Roman" w:hAnsi="Times New Roman" w:cs="Times New Roman"/>
          <w:sz w:val="28"/>
          <w:szCs w:val="28"/>
        </w:rPr>
        <w:t xml:space="preserve"> </w:t>
      </w:r>
      <w:r w:rsidRPr="00652D45">
        <w:rPr>
          <w:rFonts w:ascii="Times New Roman" w:hAnsi="Times New Roman" w:cs="Times New Roman"/>
          <w:sz w:val="28"/>
          <w:szCs w:val="28"/>
        </w:rPr>
        <w:t>и т.</w:t>
      </w:r>
      <w:r w:rsidR="000C6054">
        <w:rPr>
          <w:rFonts w:ascii="Times New Roman" w:hAnsi="Times New Roman" w:cs="Times New Roman"/>
          <w:sz w:val="28"/>
          <w:szCs w:val="28"/>
        </w:rPr>
        <w:t xml:space="preserve"> </w:t>
      </w:r>
      <w:r w:rsidRPr="00652D45">
        <w:rPr>
          <w:rFonts w:ascii="Times New Roman" w:hAnsi="Times New Roman" w:cs="Times New Roman"/>
          <w:sz w:val="28"/>
          <w:szCs w:val="28"/>
        </w:rPr>
        <w:t>п., а также ины</w:t>
      </w:r>
      <w:r w:rsidR="00427D23" w:rsidRPr="00652D45">
        <w:rPr>
          <w:rFonts w:ascii="Times New Roman" w:hAnsi="Times New Roman" w:cs="Times New Roman"/>
          <w:sz w:val="28"/>
          <w:szCs w:val="28"/>
        </w:rPr>
        <w:t>е</w:t>
      </w:r>
      <w:r w:rsidRPr="00652D4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427D23" w:rsidRPr="00652D45">
        <w:rPr>
          <w:rFonts w:ascii="Times New Roman" w:hAnsi="Times New Roman" w:cs="Times New Roman"/>
          <w:sz w:val="28"/>
          <w:szCs w:val="28"/>
        </w:rPr>
        <w:t>ы</w:t>
      </w:r>
      <w:r w:rsidRPr="00652D45">
        <w:rPr>
          <w:rFonts w:ascii="Times New Roman" w:hAnsi="Times New Roman" w:cs="Times New Roman"/>
          <w:sz w:val="28"/>
          <w:szCs w:val="28"/>
        </w:rPr>
        <w:t>, когда неточность в представленных сведениях возникла по причинам, независящим от лица, представившего справку;</w:t>
      </w:r>
    </w:p>
    <w:p w14:paraId="0589F7C4" w14:textId="4B4FB711" w:rsidR="002731FB" w:rsidRPr="00652D45" w:rsidRDefault="002731FB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Строителей»);</w:t>
      </w:r>
    </w:p>
    <w:p w14:paraId="18F2BDF2" w14:textId="6BCDCE69" w:rsidR="00653242" w:rsidRPr="00652D45" w:rsidRDefault="002731FB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 </w:t>
      </w:r>
    </w:p>
    <w:p w14:paraId="336DB90B" w14:textId="517471AD" w:rsidR="00653242" w:rsidRPr="00652D45" w:rsidRDefault="00653242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Названные обстоятельства, должны быть отражены в письменных пояснениях лица, представившего справку</w:t>
      </w:r>
      <w:r w:rsidR="00646E82">
        <w:rPr>
          <w:rFonts w:ascii="Times New Roman" w:hAnsi="Times New Roman" w:cs="Times New Roman"/>
          <w:sz w:val="28"/>
          <w:szCs w:val="28"/>
        </w:rPr>
        <w:t>,</w:t>
      </w:r>
      <w:r w:rsidRPr="00652D45">
        <w:rPr>
          <w:rFonts w:ascii="Times New Roman" w:hAnsi="Times New Roman" w:cs="Times New Roman"/>
          <w:sz w:val="28"/>
          <w:szCs w:val="28"/>
        </w:rPr>
        <w:t xml:space="preserve"> и подтверждены соответствующими документами.</w:t>
      </w:r>
    </w:p>
    <w:p w14:paraId="1360A374" w14:textId="77777777" w:rsidR="00F528C0" w:rsidRPr="00652D45" w:rsidRDefault="00F528C0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8916F" w14:textId="77777777" w:rsidR="00646E82" w:rsidRDefault="00646E82" w:rsidP="00A44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B656A" w14:textId="23D48CD1" w:rsidR="00707F6E" w:rsidRDefault="000C6054" w:rsidP="00A44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EB7824" w:rsidRPr="00652D45">
        <w:rPr>
          <w:rFonts w:ascii="Times New Roman" w:hAnsi="Times New Roman" w:cs="Times New Roman"/>
          <w:b/>
          <w:bCs/>
          <w:sz w:val="28"/>
          <w:szCs w:val="28"/>
        </w:rPr>
        <w:t>Выявленные н</w:t>
      </w:r>
      <w:r w:rsidR="00707F6E" w:rsidRPr="00652D45">
        <w:rPr>
          <w:rFonts w:ascii="Times New Roman" w:hAnsi="Times New Roman" w:cs="Times New Roman"/>
          <w:b/>
          <w:bCs/>
          <w:sz w:val="28"/>
          <w:szCs w:val="28"/>
        </w:rPr>
        <w:t xml:space="preserve">едостатки в справках о доходах, </w:t>
      </w:r>
      <w:r w:rsidR="00EB7824" w:rsidRPr="00652D45">
        <w:rPr>
          <w:rFonts w:ascii="Times New Roman" w:hAnsi="Times New Roman" w:cs="Times New Roman"/>
          <w:b/>
          <w:bCs/>
          <w:sz w:val="28"/>
          <w:szCs w:val="28"/>
        </w:rPr>
        <w:t xml:space="preserve">включая недостатки </w:t>
      </w:r>
      <w:r w:rsidR="00707F6E" w:rsidRPr="00652D45">
        <w:rPr>
          <w:rFonts w:ascii="Times New Roman" w:hAnsi="Times New Roman" w:cs="Times New Roman"/>
          <w:b/>
          <w:bCs/>
          <w:sz w:val="28"/>
          <w:szCs w:val="28"/>
        </w:rPr>
        <w:t xml:space="preserve">послужившие основанием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707F6E" w:rsidRPr="00652D45">
        <w:rPr>
          <w:rFonts w:ascii="Times New Roman" w:hAnsi="Times New Roman" w:cs="Times New Roman"/>
          <w:b/>
          <w:bCs/>
          <w:sz w:val="28"/>
          <w:szCs w:val="28"/>
        </w:rPr>
        <w:t>назначения проверочных мероприятий</w:t>
      </w:r>
      <w:r w:rsidR="00646E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46E82" w:rsidRPr="00646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E82">
        <w:rPr>
          <w:rFonts w:ascii="Times New Roman" w:hAnsi="Times New Roman" w:cs="Times New Roman"/>
          <w:b/>
          <w:sz w:val="28"/>
          <w:szCs w:val="28"/>
        </w:rPr>
        <w:t>которые</w:t>
      </w:r>
      <w:r w:rsidR="00646E82" w:rsidRPr="00652D45">
        <w:rPr>
          <w:rFonts w:ascii="Times New Roman" w:hAnsi="Times New Roman" w:cs="Times New Roman"/>
          <w:b/>
          <w:sz w:val="28"/>
          <w:szCs w:val="28"/>
        </w:rPr>
        <w:t xml:space="preserve"> образую</w:t>
      </w:r>
      <w:r w:rsidR="00646E82">
        <w:rPr>
          <w:rFonts w:ascii="Times New Roman" w:hAnsi="Times New Roman" w:cs="Times New Roman"/>
          <w:b/>
          <w:sz w:val="28"/>
          <w:szCs w:val="28"/>
        </w:rPr>
        <w:t>т</w:t>
      </w:r>
      <w:r w:rsidR="00646E82" w:rsidRPr="00652D45">
        <w:rPr>
          <w:rFonts w:ascii="Times New Roman" w:hAnsi="Times New Roman" w:cs="Times New Roman"/>
          <w:b/>
          <w:sz w:val="28"/>
          <w:szCs w:val="28"/>
        </w:rPr>
        <w:t xml:space="preserve"> состав коррупционного правонарушения</w:t>
      </w:r>
    </w:p>
    <w:p w14:paraId="5E20E902" w14:textId="77777777" w:rsidR="00A445ED" w:rsidRPr="00652D45" w:rsidRDefault="00A445ED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E9044" w14:textId="6FDA1629" w:rsidR="00427D23" w:rsidRPr="000C6054" w:rsidRDefault="00427D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6054">
        <w:rPr>
          <w:rFonts w:ascii="Times New Roman" w:hAnsi="Times New Roman" w:cs="Times New Roman"/>
          <w:b/>
          <w:bCs/>
          <w:sz w:val="28"/>
          <w:szCs w:val="28"/>
          <w:u w:val="single"/>
        </w:rPr>
        <w:t>Недостатки при заполнении раздела «Сведения о доходах»</w:t>
      </w:r>
      <w:r w:rsidR="000C6054" w:rsidRPr="000C60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B9144D0" w14:textId="060CC0EE" w:rsidR="00427D23" w:rsidRPr="00652D45" w:rsidRDefault="00427D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В соответствии с примечанием 3 к форме сп</w:t>
      </w:r>
      <w:r w:rsidR="00FD087E" w:rsidRPr="00652D45">
        <w:rPr>
          <w:rFonts w:ascii="Times New Roman" w:hAnsi="Times New Roman" w:cs="Times New Roman"/>
          <w:sz w:val="28"/>
          <w:szCs w:val="28"/>
        </w:rPr>
        <w:t>равки</w:t>
      </w:r>
      <w:r w:rsidRPr="00652D45">
        <w:rPr>
          <w:rFonts w:ascii="Times New Roman" w:hAnsi="Times New Roman" w:cs="Times New Roman"/>
          <w:sz w:val="28"/>
          <w:szCs w:val="28"/>
        </w:rPr>
        <w:t>, в разделе</w:t>
      </w:r>
      <w:r w:rsidR="00EB7824" w:rsidRPr="00652D45">
        <w:rPr>
          <w:rFonts w:ascii="Times New Roman" w:hAnsi="Times New Roman" w:cs="Times New Roman"/>
          <w:sz w:val="28"/>
          <w:szCs w:val="28"/>
        </w:rPr>
        <w:t xml:space="preserve"> </w:t>
      </w:r>
      <w:r w:rsidR="00FD087E" w:rsidRPr="00652D45">
        <w:rPr>
          <w:rFonts w:ascii="Times New Roman" w:hAnsi="Times New Roman" w:cs="Times New Roman"/>
          <w:sz w:val="28"/>
          <w:szCs w:val="28"/>
        </w:rPr>
        <w:br/>
      </w:r>
      <w:r w:rsidRPr="00652D45">
        <w:rPr>
          <w:rFonts w:ascii="Times New Roman" w:hAnsi="Times New Roman" w:cs="Times New Roman"/>
          <w:sz w:val="28"/>
          <w:szCs w:val="28"/>
        </w:rPr>
        <w:t xml:space="preserve">1 указываются все доходы (включая пенсии, пособия, иные выплаты) за отчетный период. Исходя из Методических рекомендаций </w:t>
      </w:r>
      <w:r w:rsidR="00301360" w:rsidRPr="00652D45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5365ED" w:rsidRPr="00652D45">
        <w:rPr>
          <w:rFonts w:ascii="Times New Roman" w:hAnsi="Times New Roman" w:cs="Times New Roman"/>
          <w:sz w:val="28"/>
          <w:szCs w:val="28"/>
        </w:rPr>
        <w:t>20</w:t>
      </w:r>
      <w:r w:rsidR="00301360" w:rsidRPr="00652D45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0C6054">
        <w:rPr>
          <w:rFonts w:ascii="Times New Roman" w:hAnsi="Times New Roman" w:cs="Times New Roman"/>
          <w:sz w:val="28"/>
          <w:szCs w:val="28"/>
        </w:rPr>
        <w:t>9</w:t>
      </w:r>
      <w:r w:rsidR="00301360" w:rsidRPr="00652D45">
        <w:rPr>
          <w:rFonts w:ascii="Times New Roman" w:hAnsi="Times New Roman" w:cs="Times New Roman"/>
          <w:sz w:val="28"/>
          <w:szCs w:val="28"/>
        </w:rPr>
        <w:t xml:space="preserve"> год), подготовленные Минтрудом Р</w:t>
      </w:r>
      <w:r w:rsidR="000C6054">
        <w:rPr>
          <w:rFonts w:ascii="Times New Roman" w:hAnsi="Times New Roman" w:cs="Times New Roman"/>
          <w:sz w:val="28"/>
          <w:szCs w:val="28"/>
        </w:rPr>
        <w:t xml:space="preserve">оссии    </w:t>
      </w:r>
      <w:r w:rsidR="00FD087E" w:rsidRPr="00652D45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</w:t>
      </w:r>
      <w:r w:rsidRPr="00652D45">
        <w:rPr>
          <w:rFonts w:ascii="Times New Roman" w:hAnsi="Times New Roman" w:cs="Times New Roman"/>
          <w:sz w:val="28"/>
          <w:szCs w:val="28"/>
        </w:rPr>
        <w:t xml:space="preserve">под доходом следует понимать любые денежные поступления государственного </w:t>
      </w:r>
      <w:r w:rsidR="000C6054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652D45">
        <w:rPr>
          <w:rFonts w:ascii="Times New Roman" w:hAnsi="Times New Roman" w:cs="Times New Roman"/>
          <w:sz w:val="28"/>
          <w:szCs w:val="28"/>
        </w:rPr>
        <w:t>служащего, его супруги (супруга), несовершеннолетних детей в наличной или безналичной форме, имевшие место в отчетном периоде.</w:t>
      </w:r>
    </w:p>
    <w:p w14:paraId="6F09BDAB" w14:textId="77777777" w:rsidR="00427D23" w:rsidRPr="00652D45" w:rsidRDefault="00427D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Вместе с тем в ряде случаев выявлено 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всех источников дохода </w:t>
      </w:r>
      <w:r w:rsidR="00131AF5" w:rsidRPr="00652D45">
        <w:rPr>
          <w:rFonts w:ascii="Times New Roman" w:hAnsi="Times New Roman" w:cs="Times New Roman"/>
          <w:sz w:val="28"/>
          <w:szCs w:val="28"/>
        </w:rPr>
        <w:t>лица, представившего сведения о доходах</w:t>
      </w:r>
      <w:r w:rsidRPr="00652D45">
        <w:rPr>
          <w:rFonts w:ascii="Times New Roman" w:hAnsi="Times New Roman" w:cs="Times New Roman"/>
          <w:sz w:val="28"/>
          <w:szCs w:val="28"/>
        </w:rPr>
        <w:t xml:space="preserve"> или </w:t>
      </w:r>
      <w:r w:rsidR="00131AF5" w:rsidRPr="00652D45">
        <w:rPr>
          <w:rFonts w:ascii="Times New Roman" w:hAnsi="Times New Roman" w:cs="Times New Roman"/>
          <w:sz w:val="28"/>
          <w:szCs w:val="28"/>
        </w:rPr>
        <w:t xml:space="preserve">его </w:t>
      </w:r>
      <w:r w:rsidRPr="00652D45">
        <w:rPr>
          <w:rFonts w:ascii="Times New Roman" w:hAnsi="Times New Roman" w:cs="Times New Roman"/>
          <w:sz w:val="28"/>
          <w:szCs w:val="28"/>
        </w:rPr>
        <w:t xml:space="preserve">супруги (супруга), несовершеннолетних детей. В частности, наиболее распространенным недостатком является 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дохода по прежнему месту службы (работы) как самого </w:t>
      </w:r>
      <w:r w:rsidR="00131AF5" w:rsidRPr="00652D45">
        <w:rPr>
          <w:rFonts w:ascii="Times New Roman" w:hAnsi="Times New Roman" w:cs="Times New Roman"/>
          <w:sz w:val="28"/>
          <w:szCs w:val="28"/>
        </w:rPr>
        <w:t>лица, представившего сведения о доходах</w:t>
      </w:r>
      <w:r w:rsidRPr="00652D45">
        <w:rPr>
          <w:rFonts w:ascii="Times New Roman" w:hAnsi="Times New Roman" w:cs="Times New Roman"/>
          <w:sz w:val="28"/>
          <w:szCs w:val="28"/>
        </w:rPr>
        <w:t>, так и его супруги (супруга).</w:t>
      </w:r>
    </w:p>
    <w:p w14:paraId="63BE4EB7" w14:textId="60ED231E" w:rsidR="00427D23" w:rsidRPr="00652D45" w:rsidRDefault="00427D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Следует также учитывать, что согласно Методически</w:t>
      </w:r>
      <w:r w:rsidR="005365ED" w:rsidRPr="00652D45">
        <w:rPr>
          <w:rFonts w:ascii="Times New Roman" w:hAnsi="Times New Roman" w:cs="Times New Roman"/>
          <w:sz w:val="28"/>
          <w:szCs w:val="28"/>
        </w:rPr>
        <w:t>м</w:t>
      </w:r>
      <w:r w:rsidRPr="00652D4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365ED" w:rsidRPr="00652D45">
        <w:rPr>
          <w:rFonts w:ascii="Times New Roman" w:hAnsi="Times New Roman" w:cs="Times New Roman"/>
          <w:sz w:val="28"/>
          <w:szCs w:val="28"/>
        </w:rPr>
        <w:t>ям</w:t>
      </w:r>
      <w:r w:rsidRPr="00652D45">
        <w:rPr>
          <w:rFonts w:ascii="Times New Roman" w:hAnsi="Times New Roman" w:cs="Times New Roman"/>
          <w:sz w:val="28"/>
          <w:szCs w:val="28"/>
        </w:rPr>
        <w:t xml:space="preserve"> в том случае, если замещение должности государственной</w:t>
      </w:r>
      <w:r w:rsidR="000C6054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Pr="00652D45">
        <w:rPr>
          <w:rFonts w:ascii="Times New Roman" w:hAnsi="Times New Roman" w:cs="Times New Roman"/>
          <w:sz w:val="28"/>
          <w:szCs w:val="28"/>
        </w:rPr>
        <w:t xml:space="preserve"> службы, поступление на государственную </w:t>
      </w:r>
      <w:r w:rsidR="000C6054">
        <w:rPr>
          <w:rFonts w:ascii="Times New Roman" w:hAnsi="Times New Roman" w:cs="Times New Roman"/>
          <w:sz w:val="28"/>
          <w:szCs w:val="28"/>
        </w:rPr>
        <w:t xml:space="preserve">гражданскую </w:t>
      </w:r>
      <w:r w:rsidRPr="00652D45">
        <w:rPr>
          <w:rFonts w:ascii="Times New Roman" w:hAnsi="Times New Roman" w:cs="Times New Roman"/>
          <w:sz w:val="28"/>
          <w:szCs w:val="28"/>
        </w:rPr>
        <w:t>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14:paraId="16DEBD97" w14:textId="27C89C5C" w:rsidR="00427D23" w:rsidRPr="00652D45" w:rsidRDefault="00427D23" w:rsidP="000C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Другая типичная ошибка </w:t>
      </w:r>
      <w:r w:rsidR="000C605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доходов от преподавательской деятельности, особенно в тех случаях, когда </w:t>
      </w:r>
      <w:r w:rsidR="00FD087E" w:rsidRPr="00652D45">
        <w:rPr>
          <w:rFonts w:ascii="Times New Roman" w:hAnsi="Times New Roman" w:cs="Times New Roman"/>
          <w:sz w:val="28"/>
          <w:szCs w:val="28"/>
        </w:rPr>
        <w:t>лицо</w:t>
      </w:r>
      <w:r w:rsidR="000C6054">
        <w:rPr>
          <w:rFonts w:ascii="Times New Roman" w:hAnsi="Times New Roman" w:cs="Times New Roman"/>
          <w:sz w:val="28"/>
          <w:szCs w:val="28"/>
        </w:rPr>
        <w:t>м</w:t>
      </w:r>
      <w:r w:rsidR="00FD087E" w:rsidRPr="00652D45">
        <w:rPr>
          <w:rFonts w:ascii="Times New Roman" w:hAnsi="Times New Roman" w:cs="Times New Roman"/>
          <w:sz w:val="28"/>
          <w:szCs w:val="28"/>
        </w:rPr>
        <w:t>, обязанн</w:t>
      </w:r>
      <w:r w:rsidR="000C6054">
        <w:rPr>
          <w:rFonts w:ascii="Times New Roman" w:hAnsi="Times New Roman" w:cs="Times New Roman"/>
          <w:sz w:val="28"/>
          <w:szCs w:val="28"/>
        </w:rPr>
        <w:t>ым</w:t>
      </w:r>
      <w:r w:rsidR="00FD087E" w:rsidRPr="00652D45">
        <w:rPr>
          <w:rFonts w:ascii="Times New Roman" w:hAnsi="Times New Roman" w:cs="Times New Roman"/>
          <w:sz w:val="28"/>
          <w:szCs w:val="28"/>
        </w:rPr>
        <w:t xml:space="preserve"> представить сведения о доходах</w:t>
      </w:r>
      <w:r w:rsidRPr="00652D45">
        <w:rPr>
          <w:rFonts w:ascii="Times New Roman" w:hAnsi="Times New Roman" w:cs="Times New Roman"/>
          <w:sz w:val="28"/>
          <w:szCs w:val="28"/>
        </w:rPr>
        <w:t xml:space="preserve"> или его супругой (супругом)</w:t>
      </w:r>
      <w:r w:rsidR="000C6054">
        <w:rPr>
          <w:rFonts w:ascii="Times New Roman" w:hAnsi="Times New Roman" w:cs="Times New Roman"/>
          <w:sz w:val="28"/>
          <w:szCs w:val="28"/>
        </w:rPr>
        <w:t>,</w:t>
      </w:r>
      <w:r w:rsidRPr="00652D45">
        <w:rPr>
          <w:rFonts w:ascii="Times New Roman" w:hAnsi="Times New Roman" w:cs="Times New Roman"/>
          <w:sz w:val="28"/>
          <w:szCs w:val="28"/>
        </w:rPr>
        <w:t xml:space="preserve"> эта деятельность осуществлялась не на постоянной основе, а носила разовый характер</w:t>
      </w:r>
      <w:r w:rsidR="005457E7" w:rsidRPr="00652D45">
        <w:rPr>
          <w:rFonts w:ascii="Times New Roman" w:hAnsi="Times New Roman" w:cs="Times New Roman"/>
          <w:sz w:val="28"/>
          <w:szCs w:val="28"/>
        </w:rPr>
        <w:t>.</w:t>
      </w:r>
    </w:p>
    <w:p w14:paraId="7A1C0E09" w14:textId="7858A7CB" w:rsidR="00473F55" w:rsidRPr="00A445ED" w:rsidRDefault="00473F55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ED">
        <w:rPr>
          <w:rFonts w:ascii="Times New Roman" w:hAnsi="Times New Roman" w:cs="Times New Roman"/>
          <w:sz w:val="28"/>
          <w:szCs w:val="28"/>
        </w:rPr>
        <w:t>Не указывают</w:t>
      </w:r>
      <w:r w:rsidR="000C6054" w:rsidRPr="00A445ED">
        <w:rPr>
          <w:rFonts w:ascii="Times New Roman" w:hAnsi="Times New Roman" w:cs="Times New Roman"/>
          <w:sz w:val="28"/>
          <w:szCs w:val="28"/>
        </w:rPr>
        <w:t xml:space="preserve"> полученную в отчетном году</w:t>
      </w:r>
      <w:r w:rsidRPr="00A445ED">
        <w:rPr>
          <w:rFonts w:ascii="Times New Roman" w:hAnsi="Times New Roman" w:cs="Times New Roman"/>
          <w:sz w:val="28"/>
          <w:szCs w:val="28"/>
        </w:rPr>
        <w:t xml:space="preserve"> пенсию или сведения </w:t>
      </w:r>
      <w:r w:rsidR="000C6054" w:rsidRPr="00A445ED">
        <w:rPr>
          <w:rFonts w:ascii="Times New Roman" w:hAnsi="Times New Roman" w:cs="Times New Roman"/>
          <w:sz w:val="28"/>
          <w:szCs w:val="28"/>
        </w:rPr>
        <w:t xml:space="preserve">о ее размере указывают </w:t>
      </w:r>
      <w:r w:rsidRPr="00A445ED">
        <w:rPr>
          <w:rFonts w:ascii="Times New Roman" w:hAnsi="Times New Roman" w:cs="Times New Roman"/>
          <w:sz w:val="28"/>
          <w:szCs w:val="28"/>
        </w:rPr>
        <w:t>недостоверн</w:t>
      </w:r>
      <w:r w:rsidR="000C6054" w:rsidRPr="00A445ED">
        <w:rPr>
          <w:rFonts w:ascii="Times New Roman" w:hAnsi="Times New Roman" w:cs="Times New Roman"/>
          <w:sz w:val="28"/>
          <w:szCs w:val="28"/>
        </w:rPr>
        <w:t>о</w:t>
      </w:r>
      <w:r w:rsidRPr="00A445ED">
        <w:rPr>
          <w:rFonts w:ascii="Times New Roman" w:hAnsi="Times New Roman" w:cs="Times New Roman"/>
          <w:sz w:val="28"/>
          <w:szCs w:val="28"/>
        </w:rPr>
        <w:t xml:space="preserve">, основываясь </w:t>
      </w:r>
      <w:r w:rsidR="000C6054" w:rsidRPr="00A445ED">
        <w:rPr>
          <w:rFonts w:ascii="Times New Roman" w:hAnsi="Times New Roman" w:cs="Times New Roman"/>
          <w:sz w:val="28"/>
          <w:szCs w:val="28"/>
        </w:rPr>
        <w:t xml:space="preserve">не на официальных документах, а </w:t>
      </w:r>
      <w:r w:rsidRPr="00A445ED">
        <w:rPr>
          <w:rFonts w:ascii="Times New Roman" w:hAnsi="Times New Roman" w:cs="Times New Roman"/>
          <w:sz w:val="28"/>
          <w:szCs w:val="28"/>
        </w:rPr>
        <w:t>на смс-оповещении</w:t>
      </w:r>
      <w:r w:rsidR="000C6054" w:rsidRPr="00A445ED">
        <w:rPr>
          <w:rFonts w:ascii="Times New Roman" w:hAnsi="Times New Roman" w:cs="Times New Roman"/>
          <w:sz w:val="28"/>
          <w:szCs w:val="28"/>
        </w:rPr>
        <w:t xml:space="preserve"> или</w:t>
      </w:r>
      <w:r w:rsidR="00A445ED" w:rsidRPr="00A445ED">
        <w:rPr>
          <w:rFonts w:ascii="Times New Roman" w:hAnsi="Times New Roman" w:cs="Times New Roman"/>
          <w:sz w:val="28"/>
          <w:szCs w:val="28"/>
        </w:rPr>
        <w:t xml:space="preserve"> выписках с банковских счетов, куда поступают денежные средства</w:t>
      </w:r>
      <w:r w:rsidRPr="00A445ED">
        <w:rPr>
          <w:rFonts w:ascii="Times New Roman" w:hAnsi="Times New Roman" w:cs="Times New Roman"/>
          <w:sz w:val="28"/>
          <w:szCs w:val="28"/>
        </w:rPr>
        <w:t>.</w:t>
      </w:r>
    </w:p>
    <w:p w14:paraId="21537AB7" w14:textId="77777777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Также достаточно часто лицами, представившими справки о доходах</w:t>
      </w:r>
      <w:r w:rsidR="00424AD5" w:rsidRPr="00652D45">
        <w:rPr>
          <w:rFonts w:ascii="Times New Roman" w:hAnsi="Times New Roman" w:cs="Times New Roman"/>
          <w:sz w:val="28"/>
          <w:szCs w:val="28"/>
        </w:rPr>
        <w:t>,</w:t>
      </w:r>
      <w:r w:rsidRPr="00652D45">
        <w:rPr>
          <w:rFonts w:ascii="Times New Roman" w:hAnsi="Times New Roman" w:cs="Times New Roman"/>
          <w:sz w:val="28"/>
          <w:szCs w:val="28"/>
        </w:rPr>
        <w:t xml:space="preserve"> не указывались доходы от вкладов в банках и иных кредитных организациях при наличии у данного лица или его супруги (супруга) в отчетном периоде депозитного банковского счета, предусматривающего начисление процентов на сумму вклада. При этом следует учитывать, что доход от вкладов, закрытых в отчетном периоде, также подлежит декларированию.</w:t>
      </w:r>
    </w:p>
    <w:p w14:paraId="1A97734F" w14:textId="77777777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lastRenderedPageBreak/>
        <w:t xml:space="preserve">Типичным недостатком является 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в разделе «Сведения о доходах» суммы дохода, полученного от продажи автомобиля по схеме «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Trade-In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>», когда при покупке нового автомобиля автосалон оценивает имеющийся у лица, представившего справки о доходах или его супруги (супруга) автомобиль и учитывает данные средства при покупке нового автомобиля.</w:t>
      </w:r>
    </w:p>
    <w:p w14:paraId="3F2F5359" w14:textId="720AA551" w:rsidR="00C55FE4" w:rsidRPr="00652D45" w:rsidRDefault="00C55FE4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Кроме того, выявлены факты недостоверного указания дохода от использования инвестиционных паев. Так, согласно Методически</w:t>
      </w:r>
      <w:r w:rsidR="005365ED" w:rsidRPr="00652D45">
        <w:rPr>
          <w:rFonts w:ascii="Times New Roman" w:hAnsi="Times New Roman" w:cs="Times New Roman"/>
          <w:sz w:val="28"/>
          <w:szCs w:val="28"/>
        </w:rPr>
        <w:t>м</w:t>
      </w:r>
      <w:r w:rsidRPr="00652D4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445ED">
        <w:rPr>
          <w:rFonts w:ascii="Times New Roman" w:hAnsi="Times New Roman" w:cs="Times New Roman"/>
          <w:sz w:val="28"/>
          <w:szCs w:val="28"/>
        </w:rPr>
        <w:t>ям</w:t>
      </w:r>
      <w:r w:rsidRPr="00652D45">
        <w:rPr>
          <w:rFonts w:ascii="Times New Roman" w:hAnsi="Times New Roman" w:cs="Times New Roman"/>
          <w:sz w:val="28"/>
          <w:szCs w:val="28"/>
        </w:rPr>
        <w:t xml:space="preserve"> в строке «Доход от ценных бумаг и долей участия в коммерческих организациях» указывается сумма доходов от ценных бумаг и долей участия в коммерческих организациях, которая выражается в величине суммы финансового результата. </w:t>
      </w:r>
    </w:p>
    <w:p w14:paraId="159D5946" w14:textId="77777777" w:rsidR="00C55FE4" w:rsidRPr="00652D45" w:rsidRDefault="00586ABF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</w:t>
      </w:r>
      <w:r w:rsidRPr="00652D45">
        <w:rPr>
          <w:rFonts w:ascii="Times New Roman" w:hAnsi="Times New Roman" w:cs="Times New Roman"/>
          <w:sz w:val="28"/>
          <w:szCs w:val="28"/>
        </w:rPr>
        <w:br/>
        <w:t>29 ноября 2001 года № 156-ФЗ «Об инвестиционных фондах» (далее – Федеральный закон № 156-ФЗ) и</w:t>
      </w:r>
      <w:r w:rsidR="00C55FE4" w:rsidRPr="00652D45">
        <w:rPr>
          <w:rFonts w:ascii="Times New Roman" w:hAnsi="Times New Roman" w:cs="Times New Roman"/>
          <w:sz w:val="28"/>
          <w:szCs w:val="28"/>
        </w:rPr>
        <w:t>нвестиционный пай открытого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э</w:t>
      </w:r>
      <w:r w:rsidRPr="00652D45">
        <w:rPr>
          <w:rFonts w:ascii="Times New Roman" w:hAnsi="Times New Roman" w:cs="Times New Roman"/>
          <w:sz w:val="28"/>
          <w:szCs w:val="28"/>
        </w:rPr>
        <w:t>тот фонд, в любой рабочий день.</w:t>
      </w:r>
    </w:p>
    <w:p w14:paraId="50768109" w14:textId="77777777" w:rsidR="00C55FE4" w:rsidRPr="00652D45" w:rsidRDefault="00C55FE4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В соответствии с частью 4 статьи 26 Федерального закона № 156-ФЗ сумма денежной компенсации, подлежащей выплате в связи с погашением инвестиционного пая, определяется исходя из расчетной стоимости инвестиционного пая.</w:t>
      </w:r>
    </w:p>
    <w:p w14:paraId="6D410F5B" w14:textId="77777777" w:rsidR="00C55FE4" w:rsidRPr="00652D45" w:rsidRDefault="00586ABF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Таким образом</w:t>
      </w:r>
      <w:r w:rsidR="00C55FE4" w:rsidRPr="00652D45">
        <w:rPr>
          <w:rFonts w:ascii="Times New Roman" w:hAnsi="Times New Roman" w:cs="Times New Roman"/>
          <w:sz w:val="28"/>
          <w:szCs w:val="28"/>
        </w:rPr>
        <w:t>, доход, полученный от владения инвестиционными паями, возникает в случае их погашения и получения соответствующей денежной компенсации.</w:t>
      </w:r>
    </w:p>
    <w:p w14:paraId="73F71522" w14:textId="77777777" w:rsidR="000A7A93" w:rsidRPr="00652D45" w:rsidRDefault="000A7A9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Кроме того, в число недостатков, допущенных лицами, представившими сведения о доходах, относятся:</w:t>
      </w:r>
    </w:p>
    <w:p w14:paraId="68F2BBF3" w14:textId="77777777" w:rsidR="000A7A93" w:rsidRPr="00652D45" w:rsidRDefault="000A7A9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дохода, полученного от владения акциями или долями в коммерческих организациях;</w:t>
      </w:r>
    </w:p>
    <w:p w14:paraId="43214A32" w14:textId="77777777" w:rsidR="000A7A93" w:rsidRPr="00652D45" w:rsidRDefault="000A7A9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445ED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A445ED">
        <w:rPr>
          <w:rFonts w:ascii="Times New Roman" w:hAnsi="Times New Roman" w:cs="Times New Roman"/>
          <w:sz w:val="28"/>
          <w:szCs w:val="28"/>
        </w:rPr>
        <w:t xml:space="preserve"> разовых премий, полученных с грамотами государственных органов</w:t>
      </w:r>
      <w:r w:rsidR="00224E11" w:rsidRPr="00A445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4E11" w:rsidRPr="00A445ED">
        <w:rPr>
          <w:rFonts w:ascii="Times New Roman" w:hAnsi="Times New Roman" w:cs="Times New Roman"/>
          <w:sz w:val="28"/>
          <w:szCs w:val="28"/>
        </w:rPr>
        <w:t>(</w:t>
      </w:r>
      <w:r w:rsidR="00224E11" w:rsidRPr="00652D45">
        <w:rPr>
          <w:rFonts w:ascii="Times New Roman" w:eastAsia="Times New Roman" w:hAnsi="Times New Roman" w:cs="Times New Roman"/>
          <w:sz w:val="28"/>
          <w:szCs w:val="28"/>
        </w:rPr>
        <w:t>денежная премия к Почетной грамоте Оренбургской области)</w:t>
      </w:r>
      <w:r w:rsidRPr="00A445ED">
        <w:rPr>
          <w:rFonts w:ascii="Times New Roman" w:hAnsi="Times New Roman" w:cs="Times New Roman"/>
          <w:sz w:val="28"/>
          <w:szCs w:val="28"/>
        </w:rPr>
        <w:t>;</w:t>
      </w:r>
    </w:p>
    <w:p w14:paraId="6F282FBC" w14:textId="77777777" w:rsidR="000A7A93" w:rsidRPr="00652D45" w:rsidRDefault="000A7A9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дохода от аренды </w:t>
      </w:r>
      <w:r w:rsidR="005365ED" w:rsidRPr="00652D45">
        <w:rPr>
          <w:rFonts w:ascii="Times New Roman" w:hAnsi="Times New Roman" w:cs="Times New Roman"/>
          <w:sz w:val="28"/>
          <w:szCs w:val="28"/>
        </w:rPr>
        <w:t xml:space="preserve">(продажи) </w:t>
      </w:r>
      <w:r w:rsidRPr="00652D45">
        <w:rPr>
          <w:rFonts w:ascii="Times New Roman" w:hAnsi="Times New Roman" w:cs="Times New Roman"/>
          <w:sz w:val="28"/>
          <w:szCs w:val="28"/>
        </w:rPr>
        <w:t>недвижимого имущества или транспортного средства</w:t>
      </w:r>
      <w:r w:rsidR="00473F55" w:rsidRPr="00652D45">
        <w:rPr>
          <w:rFonts w:ascii="Times New Roman" w:hAnsi="Times New Roman" w:cs="Times New Roman"/>
          <w:sz w:val="28"/>
          <w:szCs w:val="28"/>
        </w:rPr>
        <w:t>;</w:t>
      </w:r>
    </w:p>
    <w:p w14:paraId="73BC3BC0" w14:textId="2F97E305" w:rsidR="00473F55" w:rsidRPr="00652D45" w:rsidRDefault="00473F55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денежные средства, полученные в дар (подарок);</w:t>
      </w:r>
    </w:p>
    <w:p w14:paraId="174D29B7" w14:textId="77777777" w:rsidR="00473F55" w:rsidRPr="00652D45" w:rsidRDefault="00473F55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полученные в наследство сбережения, находящиеся в банковских организациях.</w:t>
      </w:r>
    </w:p>
    <w:p w14:paraId="064619CA" w14:textId="77777777" w:rsidR="000F49E8" w:rsidRPr="00652D45" w:rsidRDefault="000F49E8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64D6E" w14:textId="7B83934C" w:rsidR="00A445ED" w:rsidRPr="00A445ED" w:rsidRDefault="00A445ED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Часто задаваемые вопросы:</w:t>
      </w:r>
    </w:p>
    <w:p w14:paraId="2A181DCE" w14:textId="77777777" w:rsidR="00A445ED" w:rsidRDefault="000F49E8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Будут  ли </w:t>
      </w:r>
      <w:r w:rsidR="00A4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считаться </w:t>
      </w:r>
      <w:r w:rsidRPr="00A4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доходом  денежные  средства, подаренные  родителями, совершеннолетними  детьми  без  оформления  факта  дарения?</w:t>
      </w:r>
      <w:r w:rsidRPr="00A44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A8A09" w14:textId="61989006" w:rsidR="000F49E8" w:rsidRPr="00A445ED" w:rsidRDefault="00C04C1E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445ED" w:rsidRPr="00A445E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="000F49E8" w:rsidRPr="00A445ED">
        <w:rPr>
          <w:rFonts w:ascii="Times New Roman" w:hAnsi="Times New Roman" w:cs="Times New Roman"/>
          <w:i/>
          <w:iCs/>
          <w:sz w:val="28"/>
          <w:szCs w:val="28"/>
        </w:rPr>
        <w:t xml:space="preserve"> соответствии с Методически</w:t>
      </w:r>
      <w:r w:rsidR="00A445ED" w:rsidRPr="00A445ED">
        <w:rPr>
          <w:rFonts w:ascii="Times New Roman" w:hAnsi="Times New Roman" w:cs="Times New Roman"/>
          <w:i/>
          <w:iCs/>
          <w:sz w:val="28"/>
          <w:szCs w:val="28"/>
        </w:rPr>
        <w:t>ми</w:t>
      </w:r>
      <w:r w:rsidR="000F49E8" w:rsidRPr="00A445ED">
        <w:rPr>
          <w:rFonts w:ascii="Times New Roman" w:hAnsi="Times New Roman" w:cs="Times New Roman"/>
          <w:i/>
          <w:iCs/>
          <w:sz w:val="28"/>
          <w:szCs w:val="28"/>
        </w:rPr>
        <w:t xml:space="preserve"> рекомендаци</w:t>
      </w:r>
      <w:r w:rsidR="00A445ED" w:rsidRPr="00A445ED">
        <w:rPr>
          <w:rFonts w:ascii="Times New Roman" w:hAnsi="Times New Roman" w:cs="Times New Roman"/>
          <w:i/>
          <w:iCs/>
          <w:sz w:val="28"/>
          <w:szCs w:val="28"/>
        </w:rPr>
        <w:t>ями</w:t>
      </w:r>
      <w:r w:rsidR="00A445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49E8" w:rsidRPr="00A445ED">
        <w:rPr>
          <w:rFonts w:ascii="Times New Roman" w:hAnsi="Times New Roman" w:cs="Times New Roman"/>
          <w:i/>
          <w:iCs/>
          <w:sz w:val="28"/>
          <w:szCs w:val="28"/>
        </w:rPr>
        <w:t xml:space="preserve">денежные  средства, полученные  в  порядке  дарения  или  наследования, являются  доходом, отражение  указанных  средств  в  разделе  </w:t>
      </w:r>
      <w:r w:rsidR="00A445ED" w:rsidRPr="00A445E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="000F49E8" w:rsidRPr="00A445ED">
        <w:rPr>
          <w:rFonts w:ascii="Times New Roman" w:hAnsi="Times New Roman" w:cs="Times New Roman"/>
          <w:i/>
          <w:iCs/>
          <w:sz w:val="28"/>
          <w:szCs w:val="28"/>
        </w:rPr>
        <w:t>в  строке  «Иные  доходы» обязательно. Согласно</w:t>
      </w:r>
      <w:r w:rsidR="00A445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49E8" w:rsidRPr="00A445E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A445ED" w:rsidRPr="00A445ED">
        <w:rPr>
          <w:rFonts w:ascii="Times New Roman" w:hAnsi="Times New Roman" w:cs="Times New Roman"/>
          <w:i/>
          <w:iCs/>
          <w:sz w:val="28"/>
          <w:szCs w:val="28"/>
        </w:rPr>
        <w:t>ункту</w:t>
      </w:r>
      <w:r w:rsidR="000F49E8" w:rsidRPr="00A445ED">
        <w:rPr>
          <w:rFonts w:ascii="Times New Roman" w:hAnsi="Times New Roman" w:cs="Times New Roman"/>
          <w:i/>
          <w:iCs/>
          <w:sz w:val="28"/>
          <w:szCs w:val="28"/>
        </w:rPr>
        <w:t xml:space="preserve"> 1 ст</w:t>
      </w:r>
      <w:r w:rsidR="00A445ED" w:rsidRPr="00A445ED">
        <w:rPr>
          <w:rFonts w:ascii="Times New Roman" w:hAnsi="Times New Roman" w:cs="Times New Roman"/>
          <w:i/>
          <w:iCs/>
          <w:sz w:val="28"/>
          <w:szCs w:val="28"/>
        </w:rPr>
        <w:t>атьи</w:t>
      </w:r>
      <w:r w:rsidR="000F49E8" w:rsidRPr="00A445ED">
        <w:rPr>
          <w:rFonts w:ascii="Times New Roman" w:hAnsi="Times New Roman" w:cs="Times New Roman"/>
          <w:i/>
          <w:iCs/>
          <w:sz w:val="28"/>
          <w:szCs w:val="28"/>
        </w:rPr>
        <w:t xml:space="preserve"> 574 Гражданского  кодекса  Российской Федерации  дарение, сопровождаемое  передачей  дара  одаряемому, может  быть  совершено  устно. Таким </w:t>
      </w:r>
      <w:r w:rsidR="00A445E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0F49E8" w:rsidRPr="00A445ED">
        <w:rPr>
          <w:rFonts w:ascii="Times New Roman" w:hAnsi="Times New Roman" w:cs="Times New Roman"/>
          <w:i/>
          <w:iCs/>
          <w:sz w:val="28"/>
          <w:szCs w:val="28"/>
        </w:rPr>
        <w:t>бразом, подаренные  денежные  средства  являются доходом  и  подлежат  отражению  в  справке  о  доходах, расходах.</w:t>
      </w:r>
    </w:p>
    <w:p w14:paraId="79AB9BE2" w14:textId="77777777" w:rsidR="00A445ED" w:rsidRPr="00C04C1E" w:rsidRDefault="00A445ED" w:rsidP="00A44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Будут  ли</w:t>
      </w:r>
      <w:proofErr w:type="gramEnd"/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являться  доходом  государственного гражданского служащего  денежные  средства, перечисляемые ему свекровью  безвозмездно  для  погашения  кредита? </w:t>
      </w:r>
    </w:p>
    <w:p w14:paraId="2AEA11AF" w14:textId="41ED2031" w:rsidR="00A445ED" w:rsidRPr="00C04C1E" w:rsidRDefault="00C04C1E" w:rsidP="00A445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445ED" w:rsidRPr="00C04C1E">
        <w:rPr>
          <w:rFonts w:ascii="Times New Roman" w:hAnsi="Times New Roman" w:cs="Times New Roman"/>
          <w:i/>
          <w:iCs/>
          <w:sz w:val="28"/>
          <w:szCs w:val="28"/>
        </w:rPr>
        <w:t>Денежные  средства</w:t>
      </w:r>
      <w:proofErr w:type="gramEnd"/>
      <w:r w:rsidR="00A445ED" w:rsidRPr="00C04C1E">
        <w:rPr>
          <w:rFonts w:ascii="Times New Roman" w:hAnsi="Times New Roman" w:cs="Times New Roman"/>
          <w:i/>
          <w:iCs/>
          <w:sz w:val="28"/>
          <w:szCs w:val="28"/>
        </w:rPr>
        <w:t>, получаемые  государственным гражданским служащим  на  безвозмездной основе, являются  доходом  и  подлежат  отражению  в  разделе  1 справки  о доходах, расходах.</w:t>
      </w:r>
    </w:p>
    <w:p w14:paraId="24F41ACF" w14:textId="79C36432" w:rsidR="00A445ED" w:rsidRPr="00C04C1E" w:rsidRDefault="00A445ED" w:rsidP="00A44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</w:t>
      </w:r>
      <w:proofErr w:type="gramStart"/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оформить  переведенные</w:t>
      </w:r>
      <w:proofErr w:type="gramEnd"/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денежные  средства  от  родственников  и  в  какой  раздел  заносить  данные  суммы? </w:t>
      </w:r>
    </w:p>
    <w:p w14:paraId="229E37F7" w14:textId="7448E7C6" w:rsidR="000F49E8" w:rsidRPr="00C04C1E" w:rsidRDefault="00C04C1E" w:rsidP="00A445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445ED" w:rsidRPr="00C04C1E">
        <w:rPr>
          <w:rFonts w:ascii="Times New Roman" w:hAnsi="Times New Roman" w:cs="Times New Roman"/>
          <w:i/>
          <w:iCs/>
          <w:sz w:val="28"/>
          <w:szCs w:val="28"/>
        </w:rPr>
        <w:t>Денежные  средства</w:t>
      </w:r>
      <w:proofErr w:type="gramEnd"/>
      <w:r w:rsidR="00A445ED" w:rsidRPr="00C04C1E">
        <w:rPr>
          <w:rFonts w:ascii="Times New Roman" w:hAnsi="Times New Roman" w:cs="Times New Roman"/>
          <w:i/>
          <w:iCs/>
          <w:sz w:val="28"/>
          <w:szCs w:val="28"/>
        </w:rPr>
        <w:t xml:space="preserve">, перечисляемые  служащему  родственниками  на  безвозмездной  основе, являются  его  доходом  и  подлежат  указанию  в  разделе  1 справки  о  доходах, расходах. </w:t>
      </w:r>
      <w:proofErr w:type="gramStart"/>
      <w:r w:rsidR="00A445ED" w:rsidRPr="00C04C1E">
        <w:rPr>
          <w:rFonts w:ascii="Times New Roman" w:hAnsi="Times New Roman" w:cs="Times New Roman"/>
          <w:i/>
          <w:iCs/>
          <w:sz w:val="28"/>
          <w:szCs w:val="28"/>
        </w:rPr>
        <w:t>Если  денежные</w:t>
      </w:r>
      <w:proofErr w:type="gramEnd"/>
      <w:r w:rsidR="00A445ED" w:rsidRPr="00C04C1E">
        <w:rPr>
          <w:rFonts w:ascii="Times New Roman" w:hAnsi="Times New Roman" w:cs="Times New Roman"/>
          <w:i/>
          <w:iCs/>
          <w:sz w:val="28"/>
          <w:szCs w:val="28"/>
        </w:rPr>
        <w:t xml:space="preserve">  средства  переводятся  в  качестве  займа  и  их  сумма  превышает  500</w:t>
      </w:r>
      <w:r w:rsidR="006738AE" w:rsidRPr="00C04C1E">
        <w:rPr>
          <w:rFonts w:ascii="Times New Roman" w:hAnsi="Times New Roman" w:cs="Times New Roman"/>
          <w:i/>
          <w:iCs/>
          <w:sz w:val="28"/>
          <w:szCs w:val="28"/>
        </w:rPr>
        <w:t> 000,00</w:t>
      </w:r>
      <w:r w:rsidR="00A445ED" w:rsidRPr="00C04C1E">
        <w:rPr>
          <w:rFonts w:ascii="Times New Roman" w:hAnsi="Times New Roman" w:cs="Times New Roman"/>
          <w:i/>
          <w:iCs/>
          <w:sz w:val="28"/>
          <w:szCs w:val="28"/>
        </w:rPr>
        <w:t xml:space="preserve"> рублей, то  указанные  сведения  отражаются  в  подразделе  6.2 справки  о  доходах.</w:t>
      </w:r>
    </w:p>
    <w:p w14:paraId="5709A245" w14:textId="77777777" w:rsidR="006738AE" w:rsidRDefault="006738AE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6DAC2" w14:textId="44B7B78E" w:rsidR="005457E7" w:rsidRPr="001B01B4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1B4">
        <w:rPr>
          <w:rFonts w:ascii="Times New Roman" w:hAnsi="Times New Roman" w:cs="Times New Roman"/>
          <w:b/>
          <w:sz w:val="28"/>
          <w:szCs w:val="28"/>
          <w:u w:val="single"/>
        </w:rPr>
        <w:t>Недостатки при заполнении раздела «Сведения о расходах»</w:t>
      </w:r>
      <w:r w:rsidR="006738AE" w:rsidRPr="001B01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7F301EC" w14:textId="4E12E18B" w:rsidR="005457E7" w:rsidRPr="00652D45" w:rsidRDefault="000A7A9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Д</w:t>
      </w:r>
      <w:r w:rsidR="00903CA2" w:rsidRPr="00652D45">
        <w:rPr>
          <w:rFonts w:ascii="Times New Roman" w:hAnsi="Times New Roman" w:cs="Times New Roman"/>
          <w:sz w:val="28"/>
          <w:szCs w:val="28"/>
        </w:rPr>
        <w:t>анный</w:t>
      </w:r>
      <w:r w:rsidR="005457E7" w:rsidRPr="00652D45">
        <w:rPr>
          <w:rFonts w:ascii="Times New Roman" w:hAnsi="Times New Roman" w:cs="Times New Roman"/>
          <w:sz w:val="28"/>
          <w:szCs w:val="28"/>
        </w:rPr>
        <w:t xml:space="preserve"> раздел справки</w:t>
      </w:r>
      <w:r w:rsidR="00903CA2" w:rsidRPr="00652D45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5457E7" w:rsidRPr="00652D45">
        <w:rPr>
          <w:rFonts w:ascii="Times New Roman" w:hAnsi="Times New Roman" w:cs="Times New Roman"/>
          <w:sz w:val="28"/>
          <w:szCs w:val="28"/>
        </w:rPr>
        <w:t xml:space="preserve"> заполняется в случае, когда в отчетном периоде </w:t>
      </w:r>
      <w:r w:rsidR="001B01B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B94C68" w:rsidRPr="00652D45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="005457E7" w:rsidRPr="00652D45">
        <w:rPr>
          <w:rFonts w:ascii="Times New Roman" w:hAnsi="Times New Roman" w:cs="Times New Roman"/>
          <w:sz w:val="28"/>
          <w:szCs w:val="28"/>
        </w:rPr>
        <w:t xml:space="preserve">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превышает общий доход </w:t>
      </w:r>
      <w:r w:rsidR="00B94C68" w:rsidRPr="00652D45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5457E7" w:rsidRPr="00652D4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14:paraId="609D6C1C" w14:textId="495BC827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В нарушение требований указанной правовой нормы в отдельных случаях лица, представившие справки о доходах необоснованно включали в раздел «Сведения о расходах» данные о приобретении имущества на общую сумму, которая была меньше установленной закон</w:t>
      </w:r>
      <w:r w:rsidR="001B01B4">
        <w:rPr>
          <w:rFonts w:ascii="Times New Roman" w:hAnsi="Times New Roman" w:cs="Times New Roman"/>
          <w:sz w:val="28"/>
          <w:szCs w:val="28"/>
        </w:rPr>
        <w:t>одательством</w:t>
      </w:r>
      <w:r w:rsidRPr="00652D45">
        <w:rPr>
          <w:rFonts w:ascii="Times New Roman" w:hAnsi="Times New Roman" w:cs="Times New Roman"/>
          <w:sz w:val="28"/>
          <w:szCs w:val="28"/>
        </w:rPr>
        <w:t>.</w:t>
      </w:r>
    </w:p>
    <w:p w14:paraId="124962EA" w14:textId="77777777" w:rsidR="00586ABF" w:rsidRPr="00652D45" w:rsidRDefault="00586ABF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45E56" w14:textId="4DD02FCF" w:rsidR="005457E7" w:rsidRPr="001B01B4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1B4">
        <w:rPr>
          <w:rFonts w:ascii="Times New Roman" w:hAnsi="Times New Roman" w:cs="Times New Roman"/>
          <w:b/>
          <w:sz w:val="28"/>
          <w:szCs w:val="28"/>
          <w:u w:val="single"/>
        </w:rPr>
        <w:t>Недостатки при заполнении раздела «Сведения об имуществе»</w:t>
      </w:r>
      <w:r w:rsidR="001B01B4" w:rsidRPr="001B01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983CCFA" w14:textId="77777777" w:rsidR="004F6548" w:rsidRPr="00652D45" w:rsidRDefault="005457E7" w:rsidP="00652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В соответствии со статьей 130 Гражданского кодекса Российской Федерации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</w:t>
      </w:r>
      <w:r w:rsidRPr="00652D45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плавания. Законом к недвижимым вещам может быть отн</w:t>
      </w:r>
      <w:r w:rsidR="004F6548" w:rsidRPr="00652D45">
        <w:rPr>
          <w:rFonts w:ascii="Times New Roman" w:hAnsi="Times New Roman" w:cs="Times New Roman"/>
          <w:sz w:val="28"/>
          <w:szCs w:val="28"/>
        </w:rPr>
        <w:t>есено и иное имущество.</w:t>
      </w:r>
    </w:p>
    <w:p w14:paraId="105B7475" w14:textId="77777777" w:rsidR="005457E7" w:rsidRPr="00C04C1E" w:rsidRDefault="005457E7" w:rsidP="00652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C1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Среди наиболее часто встречающихся недостатков при заполнении этого раздела справки необходимо выделить следующие:</w:t>
      </w:r>
    </w:p>
    <w:p w14:paraId="1F8F539E" w14:textId="487A272F" w:rsidR="005457E7" w:rsidRPr="00652D45" w:rsidRDefault="005457E7" w:rsidP="00652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</w:t>
      </w:r>
      <w:r w:rsidR="004F6548" w:rsidRPr="00652D45">
        <w:rPr>
          <w:rFonts w:ascii="Times New Roman" w:hAnsi="Times New Roman" w:cs="Times New Roman"/>
          <w:sz w:val="28"/>
          <w:szCs w:val="28"/>
        </w:rPr>
        <w:t xml:space="preserve">документов или их </w:t>
      </w:r>
      <w:r w:rsidRPr="00652D45">
        <w:rPr>
          <w:rFonts w:ascii="Times New Roman" w:hAnsi="Times New Roman" w:cs="Times New Roman"/>
          <w:sz w:val="28"/>
          <w:szCs w:val="28"/>
        </w:rPr>
        <w:t>отдельных реквизитов, являющегося законным основанием для возникновени</w:t>
      </w:r>
      <w:r w:rsidR="00707F6E" w:rsidRPr="00652D45">
        <w:rPr>
          <w:rFonts w:ascii="Times New Roman" w:hAnsi="Times New Roman" w:cs="Times New Roman"/>
          <w:sz w:val="28"/>
          <w:szCs w:val="28"/>
        </w:rPr>
        <w:t>я права собственности (например</w:t>
      </w:r>
      <w:r w:rsidRPr="00652D45">
        <w:rPr>
          <w:rFonts w:ascii="Times New Roman" w:hAnsi="Times New Roman" w:cs="Times New Roman"/>
          <w:sz w:val="28"/>
          <w:szCs w:val="28"/>
        </w:rPr>
        <w:t>, свидетельства о государственной регистрации права (свидетельства о праве собственности) либо договоров купли-продажи, дарения недвижимого имущества</w:t>
      </w:r>
      <w:r w:rsidR="004F6548" w:rsidRPr="00652D45">
        <w:rPr>
          <w:rFonts w:ascii="Times New Roman" w:hAnsi="Times New Roman" w:cs="Times New Roman"/>
          <w:sz w:val="28"/>
          <w:szCs w:val="28"/>
        </w:rPr>
        <w:t xml:space="preserve">, документов о приватизации, выписок из </w:t>
      </w:r>
      <w:proofErr w:type="spellStart"/>
      <w:r w:rsidR="004F6548" w:rsidRPr="00652D4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4F6548" w:rsidRPr="00652D45">
        <w:rPr>
          <w:rFonts w:ascii="Times New Roman" w:hAnsi="Times New Roman" w:cs="Times New Roman"/>
          <w:sz w:val="28"/>
          <w:szCs w:val="28"/>
        </w:rPr>
        <w:t xml:space="preserve"> книг, иных документов, послуживших основанием для возникновения права собственности</w:t>
      </w:r>
      <w:r w:rsidRPr="00652D45">
        <w:rPr>
          <w:rFonts w:ascii="Times New Roman" w:hAnsi="Times New Roman" w:cs="Times New Roman"/>
          <w:sz w:val="28"/>
          <w:szCs w:val="28"/>
        </w:rPr>
        <w:t>);</w:t>
      </w:r>
    </w:p>
    <w:p w14:paraId="5887A731" w14:textId="48BB524F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неточное указание</w:t>
      </w:r>
      <w:r w:rsidR="004F6548" w:rsidRPr="00652D45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652D45">
        <w:rPr>
          <w:rFonts w:ascii="Times New Roman" w:hAnsi="Times New Roman" w:cs="Times New Roman"/>
          <w:sz w:val="28"/>
          <w:szCs w:val="28"/>
        </w:rPr>
        <w:t xml:space="preserve">, </w:t>
      </w:r>
      <w:r w:rsidR="004F6548" w:rsidRPr="00652D45">
        <w:rPr>
          <w:rFonts w:ascii="Times New Roman" w:hAnsi="Times New Roman" w:cs="Times New Roman"/>
          <w:sz w:val="28"/>
          <w:szCs w:val="28"/>
        </w:rPr>
        <w:t xml:space="preserve">площади объектов недвижимости и адресов их местонахождения, </w:t>
      </w:r>
      <w:r w:rsidRPr="00652D45">
        <w:rPr>
          <w:rFonts w:ascii="Times New Roman" w:hAnsi="Times New Roman" w:cs="Times New Roman"/>
          <w:sz w:val="28"/>
          <w:szCs w:val="28"/>
        </w:rPr>
        <w:t xml:space="preserve">то есть не </w:t>
      </w:r>
      <w:r w:rsidR="004F6548" w:rsidRPr="00652D4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52D45">
        <w:rPr>
          <w:rFonts w:ascii="Times New Roman" w:hAnsi="Times New Roman" w:cs="Times New Roman"/>
          <w:sz w:val="28"/>
          <w:szCs w:val="28"/>
        </w:rPr>
        <w:t xml:space="preserve"> правоустанавливающи</w:t>
      </w:r>
      <w:r w:rsidR="004F6548" w:rsidRPr="00652D45">
        <w:rPr>
          <w:rFonts w:ascii="Times New Roman" w:hAnsi="Times New Roman" w:cs="Times New Roman"/>
          <w:sz w:val="28"/>
          <w:szCs w:val="28"/>
        </w:rPr>
        <w:t>ми</w:t>
      </w:r>
      <w:r w:rsidRPr="00652D4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F6548" w:rsidRPr="00652D45">
        <w:rPr>
          <w:rFonts w:ascii="Times New Roman" w:hAnsi="Times New Roman" w:cs="Times New Roman"/>
          <w:sz w:val="28"/>
          <w:szCs w:val="28"/>
        </w:rPr>
        <w:t>ами;</w:t>
      </w:r>
    </w:p>
    <w:p w14:paraId="6725F7FD" w14:textId="384577C8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земельного участка в качестве объекта недвижимости, имеющегося в собственности, при наличии жилого дома, находящегося в собственности </w:t>
      </w:r>
      <w:r w:rsidR="004F6548" w:rsidRPr="00652D45">
        <w:rPr>
          <w:rFonts w:ascii="Times New Roman" w:hAnsi="Times New Roman" w:cs="Times New Roman"/>
          <w:sz w:val="28"/>
          <w:szCs w:val="28"/>
        </w:rPr>
        <w:t>лица, представившего сведения о доходах</w:t>
      </w:r>
      <w:r w:rsidRPr="00652D45">
        <w:rPr>
          <w:rFonts w:ascii="Times New Roman" w:hAnsi="Times New Roman" w:cs="Times New Roman"/>
          <w:sz w:val="28"/>
          <w:szCs w:val="28"/>
        </w:rPr>
        <w:t xml:space="preserve"> или его супруги (супруга)</w:t>
      </w:r>
      <w:r w:rsidR="004F6548" w:rsidRPr="00652D45">
        <w:rPr>
          <w:rFonts w:ascii="Times New Roman" w:hAnsi="Times New Roman" w:cs="Times New Roman"/>
          <w:sz w:val="28"/>
          <w:szCs w:val="28"/>
        </w:rPr>
        <w:t>, несовершеннолетнего ребенка</w:t>
      </w:r>
      <w:r w:rsidRPr="00652D45">
        <w:rPr>
          <w:rFonts w:ascii="Times New Roman" w:hAnsi="Times New Roman" w:cs="Times New Roman"/>
          <w:sz w:val="28"/>
          <w:szCs w:val="28"/>
        </w:rPr>
        <w:t>;</w:t>
      </w:r>
    </w:p>
    <w:p w14:paraId="36A7820C" w14:textId="7FD75847" w:rsidR="005457E7" w:rsidRPr="001B01B4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1B4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1B01B4">
        <w:rPr>
          <w:rFonts w:ascii="Times New Roman" w:hAnsi="Times New Roman" w:cs="Times New Roman"/>
          <w:sz w:val="28"/>
          <w:szCs w:val="28"/>
        </w:rPr>
        <w:t xml:space="preserve"> имеющихся в собственности автомобилей, в том числе снятых с регистрационного учета;</w:t>
      </w:r>
    </w:p>
    <w:p w14:paraId="5334D7BB" w14:textId="08BC9479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года изготовления находящихся в собственности автомобилей и других </w:t>
      </w:r>
      <w:r w:rsidR="00BD1406" w:rsidRPr="00652D45">
        <w:rPr>
          <w:rFonts w:ascii="Times New Roman" w:hAnsi="Times New Roman" w:cs="Times New Roman"/>
          <w:sz w:val="28"/>
          <w:szCs w:val="28"/>
        </w:rPr>
        <w:t>т</w:t>
      </w:r>
      <w:r w:rsidRPr="00652D45">
        <w:rPr>
          <w:rFonts w:ascii="Times New Roman" w:hAnsi="Times New Roman" w:cs="Times New Roman"/>
          <w:sz w:val="28"/>
          <w:szCs w:val="28"/>
        </w:rPr>
        <w:t>ранспортных средств</w:t>
      </w:r>
      <w:r w:rsidR="004F6548" w:rsidRPr="00652D45">
        <w:rPr>
          <w:rFonts w:ascii="Times New Roman" w:hAnsi="Times New Roman" w:cs="Times New Roman"/>
          <w:sz w:val="28"/>
          <w:szCs w:val="28"/>
        </w:rPr>
        <w:t>;</w:t>
      </w:r>
    </w:p>
    <w:p w14:paraId="2D4504D1" w14:textId="626F75B6" w:rsidR="004F6548" w:rsidRDefault="004F6548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подразделения ГИБДД, осуществившего регистрацию транспортного средства</w:t>
      </w:r>
      <w:r w:rsidR="00B94C68" w:rsidRPr="00652D45">
        <w:rPr>
          <w:rFonts w:ascii="Times New Roman" w:hAnsi="Times New Roman" w:cs="Times New Roman"/>
          <w:sz w:val="28"/>
          <w:szCs w:val="28"/>
        </w:rPr>
        <w:t xml:space="preserve"> (указывают или адрес регистрации или г. Оренбург, г. Орск)</w:t>
      </w:r>
      <w:r w:rsidRPr="00652D45">
        <w:rPr>
          <w:rFonts w:ascii="Times New Roman" w:hAnsi="Times New Roman" w:cs="Times New Roman"/>
          <w:sz w:val="28"/>
          <w:szCs w:val="28"/>
        </w:rPr>
        <w:t>.</w:t>
      </w:r>
    </w:p>
    <w:p w14:paraId="58C780BC" w14:textId="77777777" w:rsidR="001B01B4" w:rsidRPr="00652D45" w:rsidRDefault="001B01B4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67E45" w14:textId="78A29950" w:rsidR="005457E7" w:rsidRPr="001B01B4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1B4">
        <w:rPr>
          <w:rFonts w:ascii="Times New Roman" w:hAnsi="Times New Roman" w:cs="Times New Roman"/>
          <w:b/>
          <w:sz w:val="28"/>
          <w:szCs w:val="28"/>
          <w:u w:val="single"/>
        </w:rPr>
        <w:t>Недостатки при заполнении раздела «Сведения о счетах в банках и иных кредитных организациях»</w:t>
      </w:r>
      <w:r w:rsidR="001B01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EB70DAE" w14:textId="1FFBEDA2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Согласно примечанию 11 к форме </w:t>
      </w:r>
      <w:r w:rsidR="001B01B4">
        <w:rPr>
          <w:rFonts w:ascii="Times New Roman" w:hAnsi="Times New Roman" w:cs="Times New Roman"/>
          <w:sz w:val="28"/>
          <w:szCs w:val="28"/>
        </w:rPr>
        <w:t>с</w:t>
      </w:r>
      <w:r w:rsidR="00EB7824" w:rsidRPr="00652D45">
        <w:rPr>
          <w:rFonts w:ascii="Times New Roman" w:hAnsi="Times New Roman" w:cs="Times New Roman"/>
          <w:sz w:val="28"/>
          <w:szCs w:val="28"/>
        </w:rPr>
        <w:t>правки</w:t>
      </w:r>
      <w:r w:rsidRPr="00652D45">
        <w:rPr>
          <w:rFonts w:ascii="Times New Roman" w:hAnsi="Times New Roman" w:cs="Times New Roman"/>
          <w:sz w:val="28"/>
          <w:szCs w:val="28"/>
        </w:rPr>
        <w:t>, в разделе «Сведения о счетах в банках и иных кредитных организациях» указываются вид счета (депозитный, текущий, расчетный, ссудный и другие) и валюта счета.</w:t>
      </w:r>
    </w:p>
    <w:p w14:paraId="4FADB105" w14:textId="367FBCCD" w:rsidR="001B01B4" w:rsidRPr="001B01B4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B4">
        <w:rPr>
          <w:rFonts w:ascii="Times New Roman" w:hAnsi="Times New Roman" w:cs="Times New Roman"/>
          <w:sz w:val="28"/>
          <w:szCs w:val="28"/>
        </w:rPr>
        <w:t xml:space="preserve">Несмотря на наличие этого примечания, в отдельных случаях </w:t>
      </w:r>
      <w:r w:rsidR="00BD1406" w:rsidRPr="001B01B4">
        <w:rPr>
          <w:rFonts w:ascii="Times New Roman" w:hAnsi="Times New Roman" w:cs="Times New Roman"/>
          <w:sz w:val="28"/>
          <w:szCs w:val="28"/>
        </w:rPr>
        <w:t>лица, представившие сведение о доходах</w:t>
      </w:r>
      <w:r w:rsidRPr="001B01B4">
        <w:rPr>
          <w:rFonts w:ascii="Times New Roman" w:hAnsi="Times New Roman" w:cs="Times New Roman"/>
          <w:sz w:val="28"/>
          <w:szCs w:val="28"/>
        </w:rPr>
        <w:t xml:space="preserve">, </w:t>
      </w:r>
      <w:r w:rsidR="001B01B4" w:rsidRPr="001B01B4">
        <w:rPr>
          <w:rFonts w:ascii="Times New Roman" w:hAnsi="Times New Roman" w:cs="Times New Roman"/>
          <w:sz w:val="28"/>
          <w:szCs w:val="28"/>
        </w:rPr>
        <w:t>неверно указывали вид счета</w:t>
      </w:r>
      <w:r w:rsidR="00C04C1E">
        <w:rPr>
          <w:rFonts w:ascii="Times New Roman" w:hAnsi="Times New Roman" w:cs="Times New Roman"/>
          <w:sz w:val="28"/>
          <w:szCs w:val="28"/>
        </w:rPr>
        <w:t xml:space="preserve"> («универсальный», «надежный», «сберегательный» и т. д., что является названием счета, а не видом)</w:t>
      </w:r>
      <w:r w:rsidR="001B01B4" w:rsidRPr="001B01B4">
        <w:rPr>
          <w:rFonts w:ascii="Times New Roman" w:hAnsi="Times New Roman" w:cs="Times New Roman"/>
          <w:sz w:val="28"/>
          <w:szCs w:val="28"/>
        </w:rPr>
        <w:t>;</w:t>
      </w:r>
    </w:p>
    <w:p w14:paraId="0C824B84" w14:textId="4A313DBF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сведений о всех имеющихся счетах в банках;</w:t>
      </w:r>
    </w:p>
    <w:p w14:paraId="7D97CE0F" w14:textId="6481C8E5" w:rsidR="005457E7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допущение неточностей и ошибок при отражении сведений о счетах в банках и иных кредитных организациях, в том числе указание наименований счетов и дат их открытия</w:t>
      </w:r>
      <w:r w:rsidR="00EF0E47">
        <w:rPr>
          <w:rFonts w:ascii="Times New Roman" w:hAnsi="Times New Roman" w:cs="Times New Roman"/>
          <w:sz w:val="28"/>
          <w:szCs w:val="28"/>
        </w:rPr>
        <w:t>, остатков на счетах</w:t>
      </w:r>
      <w:r w:rsidRPr="00652D45">
        <w:rPr>
          <w:rFonts w:ascii="Times New Roman" w:hAnsi="Times New Roman" w:cs="Times New Roman"/>
          <w:sz w:val="28"/>
          <w:szCs w:val="28"/>
        </w:rPr>
        <w:t>, несоответствующих действительности;</w:t>
      </w:r>
    </w:p>
    <w:p w14:paraId="43C8FDC0" w14:textId="735A3564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недекларирование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счетов в банках и иных кредитных организациях, открытых для обслуживания кредитов на суммы менее 500 000 рублей, и </w:t>
      </w:r>
      <w:r w:rsidRPr="00652D45">
        <w:rPr>
          <w:rFonts w:ascii="Times New Roman" w:hAnsi="Times New Roman" w:cs="Times New Roman"/>
          <w:sz w:val="28"/>
          <w:szCs w:val="28"/>
        </w:rPr>
        <w:lastRenderedPageBreak/>
        <w:t>которые не подлежат отражению в подразделе 6.2 справки с учетом сумм таких кредитов</w:t>
      </w:r>
      <w:r w:rsidR="00473F55" w:rsidRPr="00652D45">
        <w:rPr>
          <w:rFonts w:ascii="Times New Roman" w:hAnsi="Times New Roman" w:cs="Times New Roman"/>
          <w:sz w:val="28"/>
          <w:szCs w:val="28"/>
        </w:rPr>
        <w:t xml:space="preserve"> (в т. ч. кредитных карт)</w:t>
      </w:r>
      <w:r w:rsidR="004F6548" w:rsidRPr="00652D45">
        <w:rPr>
          <w:rFonts w:ascii="Times New Roman" w:hAnsi="Times New Roman" w:cs="Times New Roman"/>
          <w:sz w:val="28"/>
          <w:szCs w:val="28"/>
        </w:rPr>
        <w:t>;</w:t>
      </w:r>
    </w:p>
    <w:p w14:paraId="10BB8299" w14:textId="09EC79F2" w:rsidR="004F6548" w:rsidRPr="00652D45" w:rsidRDefault="004F6548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некорректное указание видов счетов, влекущее за собой сокрытие депозитных счетов и, как правило, сокрытие полученных по этим счетам доходов</w:t>
      </w:r>
      <w:r w:rsidR="00546F23">
        <w:rPr>
          <w:rFonts w:ascii="Times New Roman" w:hAnsi="Times New Roman" w:cs="Times New Roman"/>
          <w:sz w:val="28"/>
          <w:szCs w:val="28"/>
        </w:rPr>
        <w:t>;</w:t>
      </w:r>
    </w:p>
    <w:p w14:paraId="048DE4E1" w14:textId="51B9721B" w:rsidR="004F6548" w:rsidRPr="00652D45" w:rsidRDefault="004F6548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не указываются доходы от счетов и вкладов</w:t>
      </w:r>
      <w:r w:rsidR="00933BBE" w:rsidRPr="00652D45">
        <w:rPr>
          <w:rFonts w:ascii="Times New Roman" w:hAnsi="Times New Roman" w:cs="Times New Roman"/>
          <w:sz w:val="28"/>
          <w:szCs w:val="28"/>
        </w:rPr>
        <w:t>, закрытых</w:t>
      </w:r>
      <w:r w:rsidRPr="00652D45">
        <w:rPr>
          <w:rFonts w:ascii="Times New Roman" w:hAnsi="Times New Roman" w:cs="Times New Roman"/>
          <w:sz w:val="28"/>
          <w:szCs w:val="28"/>
        </w:rPr>
        <w:t xml:space="preserve"> в отчетном периоде и </w:t>
      </w:r>
      <w:r w:rsidR="00933BBE" w:rsidRPr="00652D45">
        <w:rPr>
          <w:rFonts w:ascii="Times New Roman" w:hAnsi="Times New Roman" w:cs="Times New Roman"/>
          <w:sz w:val="28"/>
          <w:szCs w:val="28"/>
        </w:rPr>
        <w:t>отсутствующих на дату окончания отчетного периода</w:t>
      </w:r>
      <w:r w:rsidR="00473F55" w:rsidRPr="00652D45">
        <w:rPr>
          <w:rFonts w:ascii="Times New Roman" w:hAnsi="Times New Roman" w:cs="Times New Roman"/>
          <w:sz w:val="28"/>
          <w:szCs w:val="28"/>
        </w:rPr>
        <w:t>;</w:t>
      </w:r>
    </w:p>
    <w:p w14:paraId="52922F2E" w14:textId="4998A0C0" w:rsidR="00473F55" w:rsidRDefault="00473F55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счета, открытые для получения компенсации родительской платы за детский сад, оплата школьного питания;</w:t>
      </w:r>
    </w:p>
    <w:p w14:paraId="749285E3" w14:textId="50FE3471" w:rsidR="00EF0E47" w:rsidRPr="00EF0E47" w:rsidRDefault="00EF0E4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47">
        <w:rPr>
          <w:rFonts w:ascii="Times New Roman" w:hAnsi="Times New Roman" w:cs="Times New Roman"/>
          <w:sz w:val="28"/>
          <w:szCs w:val="28"/>
        </w:rPr>
        <w:t>некорректно указываются остатки денежных средств для счетов в иностранной валюте;</w:t>
      </w:r>
    </w:p>
    <w:p w14:paraId="432EA732" w14:textId="34B0AA94" w:rsidR="00EF0E47" w:rsidRPr="00EF0E47" w:rsidRDefault="00EF0E4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EF0E47">
        <w:rPr>
          <w:rFonts w:ascii="Times New Roman" w:hAnsi="Times New Roman" w:cs="Times New Roman"/>
          <w:spacing w:val="-6"/>
          <w:sz w:val="28"/>
          <w:szCs w:val="28"/>
        </w:rPr>
        <w:t>еверно указывается остаток на счете по кредитной карте, карте с овердрафтом.</w:t>
      </w:r>
    </w:p>
    <w:p w14:paraId="40533033" w14:textId="526CECB8" w:rsidR="00EF0E47" w:rsidRDefault="00EF0E47" w:rsidP="00652D45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2B408422" w14:textId="77777777" w:rsidR="00546F23" w:rsidRPr="00546F23" w:rsidRDefault="00546F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F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Обращаем внимание: </w:t>
      </w:r>
    </w:p>
    <w:p w14:paraId="31804575" w14:textId="6FDF1049" w:rsidR="00473F55" w:rsidRPr="00652D45" w:rsidRDefault="00546F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F55" w:rsidRPr="00652D45">
        <w:rPr>
          <w:rFonts w:ascii="Times New Roman" w:hAnsi="Times New Roman" w:cs="Times New Roman"/>
          <w:sz w:val="28"/>
          <w:szCs w:val="28"/>
        </w:rPr>
        <w:t xml:space="preserve"> ПАО «Авангард» </w:t>
      </w:r>
      <w:r>
        <w:rPr>
          <w:rFonts w:ascii="Times New Roman" w:hAnsi="Times New Roman" w:cs="Times New Roman"/>
          <w:sz w:val="28"/>
          <w:szCs w:val="28"/>
        </w:rPr>
        <w:t>при открыти</w:t>
      </w:r>
      <w:r w:rsidR="00C04C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счета в рублях автоматически открывают несколько валютных </w:t>
      </w:r>
      <w:r w:rsidR="00473F55" w:rsidRPr="00652D45">
        <w:rPr>
          <w:rFonts w:ascii="Times New Roman" w:hAnsi="Times New Roman" w:cs="Times New Roman"/>
          <w:sz w:val="28"/>
          <w:szCs w:val="28"/>
        </w:rPr>
        <w:t>счетов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3F55" w:rsidRPr="00652D45">
        <w:rPr>
          <w:rFonts w:ascii="Times New Roman" w:hAnsi="Times New Roman" w:cs="Times New Roman"/>
          <w:sz w:val="28"/>
          <w:szCs w:val="28"/>
        </w:rPr>
        <w:t>евро и доллар</w:t>
      </w:r>
      <w:r>
        <w:rPr>
          <w:rFonts w:ascii="Times New Roman" w:hAnsi="Times New Roman" w:cs="Times New Roman"/>
          <w:sz w:val="28"/>
          <w:szCs w:val="28"/>
        </w:rPr>
        <w:t>ы);</w:t>
      </w:r>
    </w:p>
    <w:p w14:paraId="20F56449" w14:textId="0D4878DE" w:rsidR="00473F55" w:rsidRPr="00546F23" w:rsidRDefault="00546F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23">
        <w:rPr>
          <w:rFonts w:ascii="Times New Roman" w:hAnsi="Times New Roman" w:cs="Times New Roman"/>
          <w:sz w:val="28"/>
          <w:szCs w:val="28"/>
        </w:rPr>
        <w:t>с</w:t>
      </w:r>
      <w:r w:rsidR="00473F55" w:rsidRPr="00546F23">
        <w:rPr>
          <w:rFonts w:ascii="Times New Roman" w:hAnsi="Times New Roman" w:cs="Times New Roman"/>
          <w:sz w:val="28"/>
          <w:szCs w:val="28"/>
        </w:rPr>
        <w:t>ведения необходимо брать на конец банковского дня 31.12.2019</w:t>
      </w:r>
      <w:r w:rsidRPr="00546F23">
        <w:rPr>
          <w:rFonts w:ascii="Times New Roman" w:hAnsi="Times New Roman" w:cs="Times New Roman"/>
          <w:sz w:val="28"/>
          <w:szCs w:val="28"/>
        </w:rPr>
        <w:t>;</w:t>
      </w:r>
    </w:p>
    <w:p w14:paraId="011502A4" w14:textId="46CD6DDF" w:rsidR="000B0609" w:rsidRPr="00546F23" w:rsidRDefault="00546F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23">
        <w:rPr>
          <w:rFonts w:ascii="Times New Roman" w:hAnsi="Times New Roman" w:cs="Times New Roman"/>
          <w:sz w:val="28"/>
          <w:szCs w:val="28"/>
        </w:rPr>
        <w:t>с</w:t>
      </w:r>
      <w:r w:rsidR="000B0609" w:rsidRPr="00546F23">
        <w:rPr>
          <w:rFonts w:ascii="Times New Roman" w:hAnsi="Times New Roman" w:cs="Times New Roman"/>
          <w:sz w:val="28"/>
          <w:szCs w:val="28"/>
        </w:rPr>
        <w:t xml:space="preserve">чета закрываются только по заявлению. </w:t>
      </w:r>
    </w:p>
    <w:p w14:paraId="1E12F0F2" w14:textId="77777777" w:rsidR="0081729A" w:rsidRPr="00652D45" w:rsidRDefault="0081729A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94477D" w14:textId="425377B7" w:rsidR="00546F23" w:rsidRPr="00EF0E47" w:rsidRDefault="00546F23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0E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Часто задаваемый вопрос</w:t>
      </w:r>
      <w:r w:rsidR="0081729A" w:rsidRPr="00EF0E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81729A" w:rsidRPr="00EF0E47">
        <w:rPr>
          <w:rFonts w:ascii="Times New Roman" w:hAnsi="Times New Roman" w:cs="Times New Roman"/>
          <w:sz w:val="28"/>
          <w:szCs w:val="28"/>
        </w:rPr>
        <w:t xml:space="preserve"> </w:t>
      </w:r>
      <w:r w:rsidR="0081729A"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требуется  указывать  в  подразделе  6.2 справки  о  доходах  сведения  о  банковском  </w:t>
      </w:r>
      <w:r w:rsidRPr="00EF0E47">
        <w:rPr>
          <w:rFonts w:ascii="Times New Roman" w:hAnsi="Times New Roman" w:cs="Times New Roman"/>
          <w:i/>
          <w:iCs/>
          <w:sz w:val="28"/>
          <w:szCs w:val="28"/>
        </w:rPr>
        <w:t>счете</w:t>
      </w:r>
      <w:r w:rsidR="0081729A"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, если  служащим  написано  заявление  о  его  закрытии? </w:t>
      </w:r>
    </w:p>
    <w:p w14:paraId="247AE843" w14:textId="797B1E85" w:rsidR="0081729A" w:rsidRPr="00EF0E47" w:rsidRDefault="0081729A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</w:t>
      </w:r>
      <w:r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F0E47">
        <w:rPr>
          <w:rFonts w:ascii="Times New Roman" w:hAnsi="Times New Roman" w:cs="Times New Roman"/>
          <w:i/>
          <w:iCs/>
          <w:sz w:val="28"/>
          <w:szCs w:val="28"/>
        </w:rPr>
        <w:t>наличие  указанного</w:t>
      </w:r>
      <w:proofErr w:type="gramEnd"/>
      <w:r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  заявления  не  свидетельствует  о  закрытии  </w:t>
      </w:r>
      <w:r w:rsidR="00EF0E47" w:rsidRPr="00EF0E47">
        <w:rPr>
          <w:rFonts w:ascii="Times New Roman" w:hAnsi="Times New Roman" w:cs="Times New Roman"/>
          <w:i/>
          <w:iCs/>
          <w:sz w:val="28"/>
          <w:szCs w:val="28"/>
        </w:rPr>
        <w:t>счета</w:t>
      </w:r>
      <w:r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, поскольку  предусмотрены  сроки  для  его  рассмотрения, обработки  и  принятия  решения  по  </w:t>
      </w:r>
      <w:r w:rsidR="00EF0E47" w:rsidRPr="00EF0E47">
        <w:rPr>
          <w:rFonts w:ascii="Times New Roman" w:hAnsi="Times New Roman" w:cs="Times New Roman"/>
          <w:i/>
          <w:iCs/>
          <w:sz w:val="28"/>
          <w:szCs w:val="28"/>
        </w:rPr>
        <w:t>счету</w:t>
      </w:r>
      <w:r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. Служащему  до  составления  справки  о  доходах рекомендуется  убедиться  в  фактическом  закрытии  </w:t>
      </w:r>
      <w:r w:rsidR="00EF0E47" w:rsidRPr="00EF0E47">
        <w:rPr>
          <w:rFonts w:ascii="Times New Roman" w:hAnsi="Times New Roman" w:cs="Times New Roman"/>
          <w:i/>
          <w:iCs/>
          <w:sz w:val="28"/>
          <w:szCs w:val="28"/>
        </w:rPr>
        <w:t>счета</w:t>
      </w:r>
      <w:r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  и  получить подтверждающие  документы  в  банковском  учреждении.</w:t>
      </w:r>
    </w:p>
    <w:p w14:paraId="1A2D1C72" w14:textId="77777777" w:rsidR="0081729A" w:rsidRPr="00652D45" w:rsidRDefault="0081729A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33DEC" w14:textId="034ED38C" w:rsidR="005457E7" w:rsidRPr="00EF0E47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E47">
        <w:rPr>
          <w:rFonts w:ascii="Times New Roman" w:hAnsi="Times New Roman" w:cs="Times New Roman"/>
          <w:b/>
          <w:sz w:val="28"/>
          <w:szCs w:val="28"/>
          <w:u w:val="single"/>
        </w:rPr>
        <w:t>Недостатки при заполнении раздела «Сведения о ценных бумагах»</w:t>
      </w:r>
      <w:r w:rsidR="00EF0E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8CB36C4" w14:textId="77777777" w:rsidR="005457E7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Наиболее распространенной ошибкой является 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в справках</w:t>
      </w:r>
      <w:r w:rsidR="002941D4" w:rsidRPr="00652D45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652D45">
        <w:rPr>
          <w:rFonts w:ascii="Times New Roman" w:hAnsi="Times New Roman" w:cs="Times New Roman"/>
          <w:sz w:val="28"/>
          <w:szCs w:val="28"/>
        </w:rPr>
        <w:t xml:space="preserve"> сведений о принадлежащих </w:t>
      </w:r>
      <w:r w:rsidR="00C720C9" w:rsidRPr="00652D45">
        <w:rPr>
          <w:rFonts w:ascii="Times New Roman" w:hAnsi="Times New Roman" w:cs="Times New Roman"/>
          <w:sz w:val="28"/>
          <w:szCs w:val="28"/>
        </w:rPr>
        <w:t>гражданскому служащему</w:t>
      </w:r>
      <w:r w:rsidR="00BD1406" w:rsidRPr="00652D45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652D45">
        <w:rPr>
          <w:rFonts w:ascii="Times New Roman" w:hAnsi="Times New Roman" w:cs="Times New Roman"/>
          <w:sz w:val="28"/>
          <w:szCs w:val="28"/>
        </w:rPr>
        <w:t>супруге (супругу) акциях или ином участии в коммерческих организациях в тех случаях, когда организация фактически не осуществляет финансово-хозяйственную деятельность либо находится в стадии ликвидации. Необходимо учитывать, что до исключения коммерческой организации из реестра ФНС России такие сведения подлежат обязательному указанию в подразделе 5.1 «Акции и иное участие в коммерческих организациях и фондах».</w:t>
      </w:r>
    </w:p>
    <w:p w14:paraId="1700C13E" w14:textId="77777777" w:rsidR="005457E7" w:rsidRPr="00EF0E47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Также характерный пример неверного заполнения справки - 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EF0E47">
        <w:rPr>
          <w:rFonts w:ascii="Times New Roman" w:hAnsi="Times New Roman" w:cs="Times New Roman"/>
          <w:sz w:val="28"/>
          <w:szCs w:val="28"/>
        </w:rPr>
        <w:t>о сберегательных сертификатах</w:t>
      </w:r>
      <w:r w:rsidRPr="00652D45">
        <w:rPr>
          <w:rFonts w:ascii="Times New Roman" w:hAnsi="Times New Roman" w:cs="Times New Roman"/>
          <w:sz w:val="28"/>
          <w:szCs w:val="28"/>
        </w:rPr>
        <w:t xml:space="preserve">. В соответствии со статьями 142, 844 Гражданского кодекса Российской Федерации сберегательный сертификат является ценной бумагой. В этой связи сведения </w:t>
      </w:r>
      <w:r w:rsidRPr="00652D45">
        <w:rPr>
          <w:rFonts w:ascii="Times New Roman" w:hAnsi="Times New Roman" w:cs="Times New Roman"/>
          <w:sz w:val="28"/>
          <w:szCs w:val="28"/>
        </w:rPr>
        <w:lastRenderedPageBreak/>
        <w:t xml:space="preserve">о его наличии или приобретении необходимо указывать в подразделе 5.2 «Иные ценные бумаги», а сумма, полученная при погашении сертификата, и </w:t>
      </w:r>
      <w:r w:rsidRPr="00EF0E47">
        <w:rPr>
          <w:rFonts w:ascii="Times New Roman" w:hAnsi="Times New Roman" w:cs="Times New Roman"/>
          <w:sz w:val="28"/>
          <w:szCs w:val="28"/>
        </w:rPr>
        <w:t>доход по процентам подлежат указанию в разделе «Сведения о доходах».</w:t>
      </w:r>
    </w:p>
    <w:p w14:paraId="130223CE" w14:textId="77777777" w:rsidR="0054126B" w:rsidRPr="00652D45" w:rsidRDefault="002941D4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Кроме того, выявлены факты 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неуказания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в справках о доходах сведений об уч</w:t>
      </w:r>
      <w:r w:rsidR="00FD087E" w:rsidRPr="00652D45">
        <w:rPr>
          <w:rFonts w:ascii="Times New Roman" w:hAnsi="Times New Roman" w:cs="Times New Roman"/>
          <w:sz w:val="28"/>
          <w:szCs w:val="28"/>
        </w:rPr>
        <w:t>астии в деятельности</w:t>
      </w:r>
      <w:r w:rsidRPr="00652D45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7E1A00" w:rsidRPr="00652D45">
        <w:rPr>
          <w:rFonts w:ascii="Times New Roman" w:hAnsi="Times New Roman" w:cs="Times New Roman"/>
          <w:sz w:val="28"/>
          <w:szCs w:val="28"/>
        </w:rPr>
        <w:t>. В соответствии с пунктом 129 Методических рекомендаций указанию подлежит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другие)</w:t>
      </w:r>
      <w:r w:rsidR="00DB0994" w:rsidRPr="00652D45">
        <w:rPr>
          <w:rFonts w:ascii="Times New Roman" w:hAnsi="Times New Roman" w:cs="Times New Roman"/>
          <w:sz w:val="28"/>
          <w:szCs w:val="28"/>
        </w:rPr>
        <w:t>, а также сведения об учредительстве организации.</w:t>
      </w:r>
      <w:r w:rsidR="00F97D8E" w:rsidRPr="00652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4617A" w14:textId="77777777" w:rsidR="00933BBE" w:rsidRPr="00652D45" w:rsidRDefault="00933BBE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C720C9" w:rsidRPr="00652D45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Pr="00652D45">
        <w:rPr>
          <w:rFonts w:ascii="Times New Roman" w:hAnsi="Times New Roman" w:cs="Times New Roman"/>
          <w:sz w:val="28"/>
          <w:szCs w:val="28"/>
        </w:rPr>
        <w:t xml:space="preserve"> полагают, что поскольку фонд не является коммерческой организацией, сведения о нем не подлежат отражению в справке о доходах.</w:t>
      </w:r>
    </w:p>
    <w:p w14:paraId="12BC5A08" w14:textId="77777777" w:rsidR="00DB0994" w:rsidRPr="00652D45" w:rsidRDefault="00424AD5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>В соответствии с частью 1 статьи 123</w:t>
      </w:r>
      <w:r w:rsidRPr="00652D45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652D4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Фондом признается унитарная некоммерческая организация, не имеющая членства, учрежденная гражданами и (или) юридическими лицами на основе добровольных имущественных взносов и преследующая благотворительные, культурные, образовательные или иные социальные, общественно полезные цели.</w:t>
      </w:r>
    </w:p>
    <w:p w14:paraId="5ED69276" w14:textId="427A1713" w:rsidR="00CD16DD" w:rsidRPr="00652D45" w:rsidRDefault="00CD16DD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анализ названного раздела справки позволил выявить ряд </w:t>
      </w:r>
      <w:r w:rsidR="006F0292" w:rsidRPr="00652D45">
        <w:rPr>
          <w:rFonts w:ascii="Times New Roman" w:hAnsi="Times New Roman" w:cs="Times New Roman"/>
          <w:sz w:val="28"/>
          <w:szCs w:val="28"/>
        </w:rPr>
        <w:t>обстоятельств,</w:t>
      </w:r>
      <w:r w:rsidRPr="00652D45">
        <w:rPr>
          <w:rFonts w:ascii="Times New Roman" w:hAnsi="Times New Roman" w:cs="Times New Roman"/>
          <w:sz w:val="28"/>
          <w:szCs w:val="28"/>
        </w:rPr>
        <w:t xml:space="preserve"> связанных с Федерального закона </w:t>
      </w:r>
      <w:r w:rsidR="00EF0E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2D45">
        <w:rPr>
          <w:rFonts w:ascii="Times New Roman" w:hAnsi="Times New Roman" w:cs="Times New Roman"/>
          <w:sz w:val="28"/>
          <w:szCs w:val="28"/>
        </w:rPr>
        <w:t>№ 273-ФЗ</w:t>
      </w:r>
      <w:r w:rsidR="006F0292" w:rsidRPr="00652D45">
        <w:rPr>
          <w:rFonts w:ascii="Times New Roman" w:hAnsi="Times New Roman" w:cs="Times New Roman"/>
          <w:sz w:val="28"/>
          <w:szCs w:val="28"/>
        </w:rPr>
        <w:t xml:space="preserve"> в части несоблюдения </w:t>
      </w:r>
      <w:r w:rsidR="00C720C9" w:rsidRPr="00652D45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6F0292" w:rsidRPr="00652D45">
        <w:rPr>
          <w:rFonts w:ascii="Times New Roman" w:hAnsi="Times New Roman" w:cs="Times New Roman"/>
          <w:sz w:val="28"/>
          <w:szCs w:val="28"/>
        </w:rPr>
        <w:t xml:space="preserve"> запрета на участие в управлении коммерческой организацией или некоммерческой организацией.</w:t>
      </w:r>
    </w:p>
    <w:p w14:paraId="68BDA37D" w14:textId="77777777" w:rsidR="00750D21" w:rsidRPr="00652D45" w:rsidRDefault="006F0292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Кроме того, проведение анализа сведения об участии </w:t>
      </w:r>
      <w:r w:rsidR="00C720C9" w:rsidRPr="00652D45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652D45">
        <w:rPr>
          <w:rFonts w:ascii="Times New Roman" w:hAnsi="Times New Roman" w:cs="Times New Roman"/>
          <w:sz w:val="28"/>
          <w:szCs w:val="28"/>
        </w:rPr>
        <w:t xml:space="preserve">, его супруги (супруга) в деятельности коммерческой организации </w:t>
      </w:r>
      <w:r w:rsidR="00750D21" w:rsidRPr="00652D45">
        <w:rPr>
          <w:rFonts w:ascii="Times New Roman" w:hAnsi="Times New Roman" w:cs="Times New Roman"/>
          <w:sz w:val="28"/>
          <w:szCs w:val="28"/>
        </w:rPr>
        <w:t>в ряде случаев позволило</w:t>
      </w:r>
      <w:r w:rsidRPr="00652D45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750D21" w:rsidRPr="00652D4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52D45">
        <w:rPr>
          <w:rFonts w:ascii="Times New Roman" w:hAnsi="Times New Roman" w:cs="Times New Roman"/>
          <w:sz w:val="28"/>
          <w:szCs w:val="28"/>
        </w:rPr>
        <w:t>конфликт</w:t>
      </w:r>
      <w:r w:rsidR="00750D21" w:rsidRPr="00652D45">
        <w:rPr>
          <w:rFonts w:ascii="Times New Roman" w:hAnsi="Times New Roman" w:cs="Times New Roman"/>
          <w:sz w:val="28"/>
          <w:szCs w:val="28"/>
        </w:rPr>
        <w:t>а</w:t>
      </w:r>
      <w:r w:rsidRPr="00652D45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750D21" w:rsidRPr="00652D45">
        <w:rPr>
          <w:rFonts w:ascii="Times New Roman" w:hAnsi="Times New Roman" w:cs="Times New Roman"/>
          <w:sz w:val="28"/>
          <w:szCs w:val="28"/>
        </w:rPr>
        <w:t>.</w:t>
      </w:r>
      <w:r w:rsidRPr="00652D45">
        <w:rPr>
          <w:rFonts w:ascii="Times New Roman" w:hAnsi="Times New Roman" w:cs="Times New Roman"/>
          <w:sz w:val="28"/>
          <w:szCs w:val="28"/>
        </w:rPr>
        <w:t xml:space="preserve"> </w:t>
      </w:r>
      <w:r w:rsidR="00750D21" w:rsidRPr="00652D45">
        <w:rPr>
          <w:rFonts w:ascii="Times New Roman" w:hAnsi="Times New Roman" w:cs="Times New Roman"/>
          <w:sz w:val="28"/>
          <w:szCs w:val="28"/>
        </w:rPr>
        <w:t>Так, в соответствии с частью 1 статьи 10 Федерального закона № 273-ФЗ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Частью 2 статьи 10 названного закона предусмотрено, что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</w:t>
      </w:r>
      <w:r w:rsidR="00636944" w:rsidRPr="00652D45">
        <w:rPr>
          <w:rFonts w:ascii="Times New Roman" w:hAnsi="Times New Roman" w:cs="Times New Roman"/>
          <w:sz w:val="28"/>
          <w:szCs w:val="28"/>
        </w:rPr>
        <w:t xml:space="preserve"> Федерального закона № 273-ФЗ</w:t>
      </w:r>
      <w:r w:rsidR="00750D21" w:rsidRPr="00652D45">
        <w:rPr>
          <w:rFonts w:ascii="Times New Roman" w:hAnsi="Times New Roman" w:cs="Times New Roman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данной статьи, и (или) лица, состоящие с ним в близком родстве или </w:t>
      </w:r>
      <w:r w:rsidR="00750D21" w:rsidRPr="00652D45">
        <w:rPr>
          <w:rFonts w:ascii="Times New Roman" w:hAnsi="Times New Roman" w:cs="Times New Roman"/>
          <w:sz w:val="28"/>
          <w:szCs w:val="28"/>
        </w:rPr>
        <w:lastRenderedPageBreak/>
        <w:t>свойстве, связаны имущественными, корпоративными или иными близкими отношениями.</w:t>
      </w:r>
    </w:p>
    <w:p w14:paraId="4E35DE75" w14:textId="77777777" w:rsidR="00BA7CC0" w:rsidRPr="00652D45" w:rsidRDefault="00750D21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</w:t>
      </w:r>
      <w:r w:rsidR="00636944" w:rsidRPr="00652D45">
        <w:rPr>
          <w:rFonts w:ascii="Times New Roman" w:hAnsi="Times New Roman" w:cs="Times New Roman"/>
          <w:sz w:val="28"/>
          <w:szCs w:val="28"/>
        </w:rPr>
        <w:t xml:space="preserve">проводятся мероприятия, направление на определение </w:t>
      </w:r>
      <w:r w:rsidRPr="00652D45">
        <w:rPr>
          <w:rFonts w:ascii="Times New Roman" w:hAnsi="Times New Roman" w:cs="Times New Roman"/>
          <w:sz w:val="28"/>
          <w:szCs w:val="28"/>
        </w:rPr>
        <w:t>наличи</w:t>
      </w:r>
      <w:r w:rsidR="00636944" w:rsidRPr="00652D45">
        <w:rPr>
          <w:rFonts w:ascii="Times New Roman" w:hAnsi="Times New Roman" w:cs="Times New Roman"/>
          <w:sz w:val="28"/>
          <w:szCs w:val="28"/>
        </w:rPr>
        <w:t>я</w:t>
      </w:r>
      <w:r w:rsidRPr="00652D45">
        <w:rPr>
          <w:rFonts w:ascii="Times New Roman" w:hAnsi="Times New Roman" w:cs="Times New Roman"/>
          <w:sz w:val="28"/>
          <w:szCs w:val="28"/>
        </w:rPr>
        <w:t xml:space="preserve">  близких отношений между должностным лицом с гражданами получателями доходов или выгод. Одним из признаков наличия близких отношений может</w:t>
      </w:r>
      <w:r w:rsidR="00BA7CC0" w:rsidRPr="00652D45">
        <w:rPr>
          <w:rFonts w:ascii="Times New Roman" w:hAnsi="Times New Roman" w:cs="Times New Roman"/>
          <w:sz w:val="28"/>
          <w:szCs w:val="28"/>
        </w:rPr>
        <w:t xml:space="preserve"> являться совместное проживание.</w:t>
      </w:r>
    </w:p>
    <w:p w14:paraId="03A40580" w14:textId="77777777" w:rsidR="00903CA2" w:rsidRPr="00652D45" w:rsidRDefault="00903CA2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3AE8E" w14:textId="60D41B3A" w:rsidR="005457E7" w:rsidRPr="00EF0E47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E47">
        <w:rPr>
          <w:rFonts w:ascii="Times New Roman" w:hAnsi="Times New Roman" w:cs="Times New Roman"/>
          <w:b/>
          <w:sz w:val="28"/>
          <w:szCs w:val="28"/>
          <w:u w:val="single"/>
        </w:rPr>
        <w:t>Недостатки при заполнении раздела «Сведения об обязательствах имущественного характера»</w:t>
      </w:r>
      <w:r w:rsidR="00EF0E47" w:rsidRPr="00EF0E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EFC5A1F" w14:textId="77777777" w:rsidR="00CF25FC" w:rsidRPr="00652D45" w:rsidRDefault="005457E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45">
        <w:rPr>
          <w:rFonts w:ascii="Times New Roman" w:hAnsi="Times New Roman" w:cs="Times New Roman"/>
          <w:sz w:val="28"/>
          <w:szCs w:val="28"/>
        </w:rPr>
        <w:t xml:space="preserve">Наиболее типичный недостаток раздела «Сведения об обязательствах имущественного характера» - </w:t>
      </w:r>
      <w:proofErr w:type="spellStart"/>
      <w:r w:rsidRPr="00652D4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652D45">
        <w:rPr>
          <w:rFonts w:ascii="Times New Roman" w:hAnsi="Times New Roman" w:cs="Times New Roman"/>
          <w:sz w:val="28"/>
          <w:szCs w:val="28"/>
        </w:rPr>
        <w:t xml:space="preserve"> в подразделе 6.1 «Объекты недвижимого имущества, находящиеся в пользовании» квартиры или жилого дома, в котором </w:t>
      </w:r>
      <w:r w:rsidR="00CF25FC" w:rsidRPr="00652D45">
        <w:rPr>
          <w:rFonts w:ascii="Times New Roman" w:hAnsi="Times New Roman" w:cs="Times New Roman"/>
          <w:sz w:val="28"/>
          <w:szCs w:val="28"/>
        </w:rPr>
        <w:t>лицо, представившее сведения о доходах</w:t>
      </w:r>
      <w:r w:rsidRPr="00652D45">
        <w:rPr>
          <w:rFonts w:ascii="Times New Roman" w:hAnsi="Times New Roman" w:cs="Times New Roman"/>
          <w:sz w:val="28"/>
          <w:szCs w:val="28"/>
        </w:rPr>
        <w:t xml:space="preserve"> или члены его семьи зарегистрированы по месту жительства, но фактически по различным причинам не проживают.</w:t>
      </w:r>
    </w:p>
    <w:p w14:paraId="3E724DF4" w14:textId="77777777" w:rsidR="00EF0E47" w:rsidRDefault="00EF0E47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0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Часто задаваемый вопрос</w:t>
      </w:r>
      <w:r w:rsidR="0081729A" w:rsidRPr="00EF0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81729A"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 согласно  Методически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81729A"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i/>
          <w:iCs/>
          <w:sz w:val="28"/>
          <w:szCs w:val="28"/>
        </w:rPr>
        <w:t>ям</w:t>
      </w:r>
      <w:r w:rsidR="0081729A"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  в  подразделе  6.1 «Объекты  недвижимого  имущества, находящиеся  в  пользовании» указываются  сведения  о  жилом  помещении  (дом, квартира, комната), не  принадлежащем  служащему  (работнику) или  членам  его  семьи  на  праве  собственности  или  на  праве  нанимателя, но  в  котором  у  служащего  ( работника), членов  его  семьи  имеется  регистрация  (постоянная  или  временная). Подлежит  ли  отражению  квартира, в  которой  служащий  зарегистрирован, но  фактически  ею  не  пользуется? </w:t>
      </w:r>
    </w:p>
    <w:p w14:paraId="0B09C2CB" w14:textId="3108BD54" w:rsidR="00A05A73" w:rsidRPr="00EF0E47" w:rsidRDefault="0081729A" w:rsidP="00652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0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</w:t>
      </w:r>
      <w:r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 сведения  о  квартире, в  которой  служащий  зарегистрирован, но фактически  в  ней  не  проживает, подлежат  отражению  в  подразделе  6.1 справки  о  доходах, расходах  как  объекте  недвижимого  имущества, находящегося  в  пользовании</w:t>
      </w:r>
      <w:r w:rsidR="00EF0E4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F0E4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1082A597" w14:textId="77777777" w:rsidR="00574DD8" w:rsidRPr="00EF0E47" w:rsidRDefault="00574DD8" w:rsidP="00652D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388CB22" w14:textId="6E364BC3" w:rsidR="00660142" w:rsidRPr="00660142" w:rsidRDefault="00660142" w:rsidP="006601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142">
        <w:rPr>
          <w:rFonts w:ascii="Times New Roman" w:hAnsi="Times New Roman" w:cs="Times New Roman"/>
          <w:b/>
          <w:sz w:val="28"/>
          <w:szCs w:val="28"/>
          <w:u w:val="single"/>
        </w:rPr>
        <w:t>Недостатки при заполнении раздела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919C5C9" w14:textId="634A958C" w:rsidR="00660142" w:rsidRPr="00660142" w:rsidRDefault="00660142" w:rsidP="006601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42">
        <w:rPr>
          <w:rFonts w:ascii="Times New Roman" w:eastAsia="Calibri" w:hAnsi="Times New Roman" w:cs="Times New Roman"/>
          <w:sz w:val="28"/>
          <w:szCs w:val="28"/>
        </w:rPr>
        <w:t xml:space="preserve">В данном разделе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забывают </w:t>
      </w:r>
      <w:r w:rsidRPr="00660142">
        <w:rPr>
          <w:rFonts w:ascii="Times New Roman" w:eastAsia="Calibri" w:hAnsi="Times New Roman" w:cs="Times New Roman"/>
          <w:sz w:val="28"/>
          <w:szCs w:val="28"/>
        </w:rPr>
        <w:t>указыва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60142">
        <w:rPr>
          <w:rFonts w:ascii="Times New Roman" w:eastAsia="Calibri" w:hAnsi="Times New Roman" w:cs="Times New Roman"/>
          <w:sz w:val="28"/>
          <w:szCs w:val="28"/>
        </w:rPr>
        <w:t xml:space="preserve"> сведения о недвижимом имуществе (в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142">
        <w:rPr>
          <w:rFonts w:ascii="Times New Roman" w:eastAsia="Calibri" w:hAnsi="Times New Roman" w:cs="Times New Roman"/>
          <w:sz w:val="28"/>
          <w:szCs w:val="28"/>
        </w:rPr>
        <w:t>ч. доли в праве собственности), транспортных средствах и ценных бумагах (в т.</w:t>
      </w:r>
      <w:r w:rsidR="005C0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142">
        <w:rPr>
          <w:rFonts w:ascii="Times New Roman" w:eastAsia="Calibri" w:hAnsi="Times New Roman" w:cs="Times New Roman"/>
          <w:sz w:val="28"/>
          <w:szCs w:val="28"/>
        </w:rPr>
        <w:t xml:space="preserve">ч.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утилизации автомобиля. </w:t>
      </w:r>
    </w:p>
    <w:p w14:paraId="716A631F" w14:textId="0563FB49" w:rsidR="00205413" w:rsidRPr="00660142" w:rsidRDefault="00660142" w:rsidP="002054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EF0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Часто задаваемый вопрос:</w:t>
      </w:r>
      <w:r w:rsidR="00205413" w:rsidRPr="002054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bookmarkStart w:id="1" w:name="_GoBack"/>
      <w:r w:rsidR="00205413" w:rsidRPr="00C04C1E">
        <w:rPr>
          <w:rFonts w:ascii="Times New Roman" w:hAnsi="Times New Roman" w:cs="Times New Roman"/>
          <w:bCs/>
          <w:i/>
          <w:iCs/>
          <w:sz w:val="28"/>
          <w:szCs w:val="28"/>
        </w:rPr>
        <w:t>нужно ли заполнять 7 раздел справки в случае заключения с</w:t>
      </w:r>
      <w:bookmarkEnd w:id="1"/>
      <w:r w:rsidR="00205413" w:rsidRPr="00660142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оглашения о распределении долей по материнскому капиталу.</w:t>
      </w:r>
    </w:p>
    <w:p w14:paraId="196989F6" w14:textId="66E6A30F" w:rsidR="00205413" w:rsidRPr="00660142" w:rsidRDefault="00205413" w:rsidP="002054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lastRenderedPageBreak/>
        <w:t>Ответ</w:t>
      </w:r>
      <w:r w:rsidRPr="00660142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: Да, нужно. </w:t>
      </w: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Обязанность оформления недвижимости </w:t>
      </w:r>
      <w:r w:rsidRPr="00660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общую собственность</w:t>
      </w: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членов семьи </w:t>
      </w:r>
      <w:hyperlink r:id="rId8" w:anchor="1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 использовании материнского капитала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установлена законодательством. В основном, средства сертификата направляются на </w:t>
      </w:r>
      <w:r w:rsidRPr="00660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частичную оплату жилья</w:t>
      </w: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поэтому воспользоваться ими собственник может только после предоставления в Пенсионный фонд нотариального обязательства.</w:t>
      </w:r>
    </w:p>
    <w:p w14:paraId="6C1D1650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условиям данного документа, покупатель недвижимости обязуется </w:t>
      </w:r>
      <w:hyperlink r:id="rId9" w:anchor="2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выделить доли в жилье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после полной оплаты договора купли-продажи и появления возможности полноправного владения и распоряжения.</w:t>
      </w:r>
    </w:p>
    <w:p w14:paraId="32EDDFD8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Исполнение обязательства осуществляется путем составления </w:t>
      </w:r>
      <w:hyperlink r:id="rId10" w:anchor="3" w:history="1">
        <w:r w:rsidRPr="0066014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соглашения о выделении долей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(или же </w:t>
      </w:r>
      <w:hyperlink r:id="rId11" w:anchor="6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договора дарения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В данном документе владелец указывает части имущества, которыми будут наделены члены семьи. После чего стороны сделки обращаются в регистрирующий орган и оформляют право собственности. Обязательство считается исполненным с момента внесения в ЕГРН </w:t>
      </w:r>
      <w:r w:rsidRPr="00660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записи о новых собственниках</w:t>
      </w: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9FE313D" w14:textId="74F74218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средства материнского капитала направляются в качестве недостающей суммы </w:t>
      </w:r>
      <w:hyperlink r:id="rId12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на приобретение готового жилья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то между продавцом и членами семьи может быть заключен договор купли-продажи </w:t>
      </w:r>
      <w:r w:rsidRPr="00660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указанием на размер долей</w:t>
      </w: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каждого из покупателей. Тем самым требование закона, </w:t>
      </w:r>
      <w:hyperlink r:id="rId13" w:anchor="dst100145" w:tgtFrame="_blank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ч. 4 ст. 10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Федерального закона № 256-ФЗ от 29.12.2006, будет исполнено и все члены семьи наделены долями.</w:t>
      </w:r>
    </w:p>
    <w:p w14:paraId="17B3B6C5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  <w:t>Реклама 11</w:t>
      </w:r>
    </w:p>
    <w:p w14:paraId="64777397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  <w:t>Пропустить</w:t>
      </w:r>
    </w:p>
    <w:p w14:paraId="559A4165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vanish/>
          <w:sz w:val="28"/>
          <w:szCs w:val="28"/>
          <w:lang w:eastAsia="ru-RU"/>
        </w:rPr>
        <w:t>Благодаря рекламе это видео для Вас бесплатно</w:t>
      </w:r>
    </w:p>
    <w:p w14:paraId="76085343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Соглашение о выделении долей составляется, если </w:t>
      </w:r>
      <w:hyperlink r:id="rId14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средства материнского капитала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были реализованы на основании </w:t>
      </w:r>
      <w:hyperlink r:id="rId15" w:history="1">
        <w:r w:rsidRPr="0066014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обязательства о выделении долей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Оформление недвижимости в общую собственность данным способом осуществляется в следующих случаях:</w:t>
      </w:r>
    </w:p>
    <w:p w14:paraId="386F318B" w14:textId="032C0186" w:rsidR="00205413" w:rsidRPr="00660142" w:rsidRDefault="00205413" w:rsidP="002054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право собственности не может быть оформлено сразу при заключении договора купли-продажи — средства маткапитала направляются на строящееся жилье и до момента окончания строительства распорядиться имуществом нет возможности.</w:t>
      </w:r>
    </w:p>
    <w:p w14:paraId="1CCC733F" w14:textId="0A577F58" w:rsidR="00205413" w:rsidRPr="00660142" w:rsidRDefault="00205413" w:rsidP="002054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жилье находится в залоге — при </w:t>
      </w:r>
      <w:hyperlink r:id="rId16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покупке квартиры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договору займа или ипотеки.</w:t>
      </w:r>
    </w:p>
    <w:p w14:paraId="6A6DF1E1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снятия обременений с жилья доли членам семьи должны быть выделены </w:t>
      </w:r>
      <w:r w:rsidRPr="00660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6 месяцев</w:t>
      </w: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Согласно </w:t>
      </w:r>
      <w:hyperlink r:id="rId17" w:tgtFrame="_blank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ст. 131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ГК РФ данная сделка подлежит государственной регистрации, так как подразумевает возникновение права собственности у граждан на недвижимое имущество. Соответственно, обязательство будет исполнено после оформления перехода права в Росреестре.</w:t>
      </w:r>
    </w:p>
    <w:p w14:paraId="16E53535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Соглашение о выделении долей должно быть исполнено по условиям составленного обязательства. Если изначально </w:t>
      </w:r>
      <w:r w:rsidRPr="00660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оба родителя</w:t>
      </w: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обязались выделить доли детям, то соглашение должно быть оформлено также от имени обоих граждан.</w:t>
      </w:r>
    </w:p>
    <w:p w14:paraId="42C9BE0F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Обязательство имеет строго установленную нотариальную форму, данный документ имеет силу только после его соответствующего заверения.</w:t>
      </w:r>
    </w:p>
    <w:p w14:paraId="508D11CD" w14:textId="77777777" w:rsidR="00205413" w:rsidRPr="00660142" w:rsidRDefault="00205413" w:rsidP="002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последующем исполнении обязательства необходимость обращения к нотариусу зависит от формы права собственности супругов. </w:t>
      </w:r>
      <w:hyperlink r:id="rId18" w:history="1">
        <w:r w:rsidRPr="00660142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Ч. 1 ст. 42</w:t>
        </w:r>
      </w:hyperlink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ФЗ № 218 от 13.07.2015 гласит, что при выделении долей из права общей собственности </w:t>
      </w:r>
      <w:r w:rsidRPr="00660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 удостоверять данную сделку</w:t>
      </w:r>
      <w:r w:rsidRPr="00660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нотариуса.</w:t>
      </w:r>
    </w:p>
    <w:p w14:paraId="309F30CD" w14:textId="685E9A52" w:rsidR="007F475A" w:rsidRPr="00660142" w:rsidRDefault="007F475A" w:rsidP="0020541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7F475A" w:rsidRPr="00660142" w:rsidSect="00660142">
      <w:headerReference w:type="default" r:id="rId1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1C96" w14:textId="77777777" w:rsidR="00652D45" w:rsidRDefault="00652D45" w:rsidP="000A7A93">
      <w:pPr>
        <w:spacing w:after="0" w:line="240" w:lineRule="auto"/>
      </w:pPr>
      <w:r>
        <w:separator/>
      </w:r>
    </w:p>
  </w:endnote>
  <w:endnote w:type="continuationSeparator" w:id="0">
    <w:p w14:paraId="08E582A8" w14:textId="77777777" w:rsidR="00652D45" w:rsidRDefault="00652D45" w:rsidP="000A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CF96A" w14:textId="77777777" w:rsidR="00652D45" w:rsidRDefault="00652D45" w:rsidP="000A7A93">
      <w:pPr>
        <w:spacing w:after="0" w:line="240" w:lineRule="auto"/>
      </w:pPr>
      <w:r>
        <w:separator/>
      </w:r>
    </w:p>
  </w:footnote>
  <w:footnote w:type="continuationSeparator" w:id="0">
    <w:p w14:paraId="5110321A" w14:textId="77777777" w:rsidR="00652D45" w:rsidRDefault="00652D45" w:rsidP="000A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35243503"/>
      <w:docPartObj>
        <w:docPartGallery w:val="Page Numbers (Top of Page)"/>
        <w:docPartUnique/>
      </w:docPartObj>
    </w:sdtPr>
    <w:sdtEndPr/>
    <w:sdtContent>
      <w:p w14:paraId="02EAF7EB" w14:textId="77777777" w:rsidR="00652D45" w:rsidRPr="00652D45" w:rsidRDefault="00652D4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D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D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D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E8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52D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35AD0B" w14:textId="77777777" w:rsidR="00652D45" w:rsidRDefault="00652D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49F7E40"/>
    <w:multiLevelType w:val="hybridMultilevel"/>
    <w:tmpl w:val="1DD263A4"/>
    <w:lvl w:ilvl="0" w:tplc="38EADA8A">
      <w:start w:val="4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07155F06"/>
    <w:multiLevelType w:val="hybridMultilevel"/>
    <w:tmpl w:val="F926C4F2"/>
    <w:lvl w:ilvl="0" w:tplc="F76C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451ED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7B54EF1"/>
    <w:multiLevelType w:val="multilevel"/>
    <w:tmpl w:val="4ED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64C38"/>
    <w:multiLevelType w:val="multilevel"/>
    <w:tmpl w:val="9E48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37228"/>
    <w:multiLevelType w:val="multilevel"/>
    <w:tmpl w:val="8D9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840FE"/>
    <w:multiLevelType w:val="hybridMultilevel"/>
    <w:tmpl w:val="2A2AD5D6"/>
    <w:lvl w:ilvl="0" w:tplc="AC2ECEC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ED4"/>
    <w:rsid w:val="000609A3"/>
    <w:rsid w:val="000755BC"/>
    <w:rsid w:val="00077F57"/>
    <w:rsid w:val="000A7A93"/>
    <w:rsid w:val="000B0609"/>
    <w:rsid w:val="000C6054"/>
    <w:rsid w:val="000F0601"/>
    <w:rsid w:val="000F49E8"/>
    <w:rsid w:val="00131AF5"/>
    <w:rsid w:val="0014097C"/>
    <w:rsid w:val="001541F6"/>
    <w:rsid w:val="00161634"/>
    <w:rsid w:val="00191F7B"/>
    <w:rsid w:val="001B01B4"/>
    <w:rsid w:val="001E0761"/>
    <w:rsid w:val="00205413"/>
    <w:rsid w:val="00224E11"/>
    <w:rsid w:val="00252B57"/>
    <w:rsid w:val="002731FB"/>
    <w:rsid w:val="002941D4"/>
    <w:rsid w:val="00301360"/>
    <w:rsid w:val="00336EFE"/>
    <w:rsid w:val="0037594C"/>
    <w:rsid w:val="003B60C8"/>
    <w:rsid w:val="003F4F5F"/>
    <w:rsid w:val="00424AD5"/>
    <w:rsid w:val="00427D23"/>
    <w:rsid w:val="00473F55"/>
    <w:rsid w:val="0047436C"/>
    <w:rsid w:val="00486B5F"/>
    <w:rsid w:val="00487321"/>
    <w:rsid w:val="004F6548"/>
    <w:rsid w:val="005105D9"/>
    <w:rsid w:val="005365ED"/>
    <w:rsid w:val="00537D85"/>
    <w:rsid w:val="0054126B"/>
    <w:rsid w:val="005457E7"/>
    <w:rsid w:val="00546F23"/>
    <w:rsid w:val="00547131"/>
    <w:rsid w:val="00550ED4"/>
    <w:rsid w:val="00574DD8"/>
    <w:rsid w:val="00586ABF"/>
    <w:rsid w:val="005B3EC1"/>
    <w:rsid w:val="005C0A5E"/>
    <w:rsid w:val="005E7706"/>
    <w:rsid w:val="00636944"/>
    <w:rsid w:val="00646E82"/>
    <w:rsid w:val="00652D45"/>
    <w:rsid w:val="00653242"/>
    <w:rsid w:val="00660142"/>
    <w:rsid w:val="006738AE"/>
    <w:rsid w:val="00694AA2"/>
    <w:rsid w:val="006F0292"/>
    <w:rsid w:val="00707F6E"/>
    <w:rsid w:val="007252F3"/>
    <w:rsid w:val="00726D90"/>
    <w:rsid w:val="00750D21"/>
    <w:rsid w:val="007D27AD"/>
    <w:rsid w:val="007E1A00"/>
    <w:rsid w:val="007F475A"/>
    <w:rsid w:val="008035F0"/>
    <w:rsid w:val="008110F8"/>
    <w:rsid w:val="0081729A"/>
    <w:rsid w:val="00831DBB"/>
    <w:rsid w:val="00903CA2"/>
    <w:rsid w:val="00933BBE"/>
    <w:rsid w:val="00996FB4"/>
    <w:rsid w:val="009A45F6"/>
    <w:rsid w:val="009B0961"/>
    <w:rsid w:val="009B1D2E"/>
    <w:rsid w:val="009F3074"/>
    <w:rsid w:val="009F60B5"/>
    <w:rsid w:val="00A05A73"/>
    <w:rsid w:val="00A35D48"/>
    <w:rsid w:val="00A445ED"/>
    <w:rsid w:val="00A7013A"/>
    <w:rsid w:val="00A917FC"/>
    <w:rsid w:val="00B2273C"/>
    <w:rsid w:val="00B94C68"/>
    <w:rsid w:val="00BA2581"/>
    <w:rsid w:val="00BA7CC0"/>
    <w:rsid w:val="00BD1406"/>
    <w:rsid w:val="00C04C1E"/>
    <w:rsid w:val="00C5119A"/>
    <w:rsid w:val="00C55FE4"/>
    <w:rsid w:val="00C720C9"/>
    <w:rsid w:val="00CD16DD"/>
    <w:rsid w:val="00CD567F"/>
    <w:rsid w:val="00CF19B6"/>
    <w:rsid w:val="00CF25FC"/>
    <w:rsid w:val="00D10B4B"/>
    <w:rsid w:val="00D4324C"/>
    <w:rsid w:val="00D7687F"/>
    <w:rsid w:val="00DB0994"/>
    <w:rsid w:val="00E10AF1"/>
    <w:rsid w:val="00E241C7"/>
    <w:rsid w:val="00E829EE"/>
    <w:rsid w:val="00EB7824"/>
    <w:rsid w:val="00ED4D98"/>
    <w:rsid w:val="00EF0E47"/>
    <w:rsid w:val="00F528C0"/>
    <w:rsid w:val="00F60E87"/>
    <w:rsid w:val="00F97D8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4EA6"/>
  <w15:docId w15:val="{7D7180BC-6A8E-4C2B-89BF-A360449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C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0A7A9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A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7A93"/>
    <w:rPr>
      <w:vertAlign w:val="superscript"/>
    </w:rPr>
  </w:style>
  <w:style w:type="paragraph" w:styleId="a8">
    <w:name w:val="Body Text"/>
    <w:basedOn w:val="a"/>
    <w:link w:val="a9"/>
    <w:rsid w:val="00A05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05A7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5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b">
    <w:name w:val="Emphasis"/>
    <w:qFormat/>
    <w:rsid w:val="00A05A73"/>
    <w:rPr>
      <w:i/>
      <w:iCs/>
    </w:rPr>
  </w:style>
  <w:style w:type="paragraph" w:styleId="ac">
    <w:name w:val="header"/>
    <w:basedOn w:val="a"/>
    <w:link w:val="ad"/>
    <w:uiPriority w:val="99"/>
    <w:unhideWhenUsed/>
    <w:rsid w:val="009B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0961"/>
  </w:style>
  <w:style w:type="paragraph" w:styleId="ae">
    <w:name w:val="footer"/>
    <w:basedOn w:val="a"/>
    <w:link w:val="af"/>
    <w:uiPriority w:val="99"/>
    <w:unhideWhenUsed/>
    <w:rsid w:val="009B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nskiy-kapital.molodaja-semja.ru/kak-ispolzovat/vydelenie-dolej/soglashenie/" TargetMode="External"/><Relationship Id="rId13" Type="http://schemas.openxmlformats.org/officeDocument/2006/relationships/hyperlink" Target="http://www.consultant.ru/document/cons_doc_LAW_64872/2189b09639d1af2baefd5a961675b0b99b8a7652/" TargetMode="External"/><Relationship Id="rId18" Type="http://schemas.openxmlformats.org/officeDocument/2006/relationships/hyperlink" Target="http://www.consultant.ru/document/cons_doc_LAW_182661/1f14c2aa01b3d7876854aeceb9017d2d3c3001a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terinskiy-kapital.molodaja-semja.ru/kak-ispolzovat/na-uluchshenie-zhilishchnyh-usloviy/na-pokupku-zhilya/" TargetMode="External"/><Relationship Id="rId17" Type="http://schemas.openxmlformats.org/officeDocument/2006/relationships/hyperlink" Target="http://www.consultant.ru/document/cons_doc_LAW_5142/4d3465fa550f2cfb0c08a1d0dd2b680c222abcd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erinskiy-kapital.molodaja-semja.ru/kak-ispolzovat/na-uluchshenie-zhilishchnyh-usloviy/kvartir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rinskiy-kapital.molodaja-semja.ru/kak-ispolzovat/vydelenie-dolej/soglas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erinskiy-kapital.molodaja-semja.ru/kak-ispolzovat/vydelenie-dolej/obyazatelstvo/" TargetMode="External"/><Relationship Id="rId10" Type="http://schemas.openxmlformats.org/officeDocument/2006/relationships/hyperlink" Target="http://materinskiy-kapital.molodaja-semja.ru/kak-ispolzovat/vydelenie-dolej/soglasheni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terinskiy-kapital.molodaja-semja.ru/kak-ispolzovat/vydelenie-dolej/soglashenie/" TargetMode="External"/><Relationship Id="rId14" Type="http://schemas.openxmlformats.org/officeDocument/2006/relationships/hyperlink" Target="http://materinskiy-kapital.molodaja-semja.ru/raz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4973-2545-4AD9-B3BD-B07C5F6B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Озолина</dc:creator>
  <cp:lastModifiedBy>prestigio</cp:lastModifiedBy>
  <cp:revision>15</cp:revision>
  <cp:lastPrinted>2020-02-18T07:54:00Z</cp:lastPrinted>
  <dcterms:created xsi:type="dcterms:W3CDTF">2020-02-17T11:17:00Z</dcterms:created>
  <dcterms:modified xsi:type="dcterms:W3CDTF">2020-04-14T05:18:00Z</dcterms:modified>
</cp:coreProperties>
</file>