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6C" w:rsidRDefault="008D77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776C" w:rsidRDefault="008D776C">
      <w:pPr>
        <w:pStyle w:val="ConsPlusNormal"/>
        <w:jc w:val="both"/>
        <w:outlineLvl w:val="0"/>
      </w:pPr>
    </w:p>
    <w:p w:rsidR="008D776C" w:rsidRDefault="008D776C">
      <w:pPr>
        <w:pStyle w:val="ConsPlusTitle"/>
        <w:jc w:val="center"/>
        <w:outlineLvl w:val="0"/>
      </w:pPr>
      <w:r>
        <w:t>ГУБЕРНАТОР ОРЕНБУРГСКОЙ ОБЛАСТИ</w:t>
      </w:r>
    </w:p>
    <w:p w:rsidR="008D776C" w:rsidRDefault="008D776C">
      <w:pPr>
        <w:pStyle w:val="ConsPlusTitle"/>
        <w:jc w:val="center"/>
      </w:pPr>
    </w:p>
    <w:p w:rsidR="008D776C" w:rsidRDefault="008D776C">
      <w:pPr>
        <w:pStyle w:val="ConsPlusTitle"/>
        <w:jc w:val="center"/>
      </w:pPr>
      <w:r>
        <w:t>УКАЗ</w:t>
      </w:r>
    </w:p>
    <w:p w:rsidR="008D776C" w:rsidRDefault="008D776C">
      <w:pPr>
        <w:pStyle w:val="ConsPlusTitle"/>
        <w:jc w:val="center"/>
      </w:pPr>
      <w:r>
        <w:t>от 25 февраля 2011 г. N 80-ук</w:t>
      </w:r>
    </w:p>
    <w:p w:rsidR="008D776C" w:rsidRDefault="008D776C">
      <w:pPr>
        <w:pStyle w:val="ConsPlusTitle"/>
        <w:jc w:val="center"/>
      </w:pPr>
    </w:p>
    <w:p w:rsidR="008D776C" w:rsidRDefault="008D776C">
      <w:pPr>
        <w:pStyle w:val="ConsPlusTitle"/>
        <w:jc w:val="center"/>
      </w:pPr>
      <w:r>
        <w:t>О Кодексе этики и служебного поведения</w:t>
      </w:r>
    </w:p>
    <w:p w:rsidR="008D776C" w:rsidRDefault="008D776C">
      <w:pPr>
        <w:pStyle w:val="ConsPlusTitle"/>
        <w:jc w:val="center"/>
      </w:pPr>
      <w:r>
        <w:t>государственных гражданских служащих органов</w:t>
      </w:r>
    </w:p>
    <w:p w:rsidR="008D776C" w:rsidRDefault="008D776C">
      <w:pPr>
        <w:pStyle w:val="ConsPlusTitle"/>
        <w:jc w:val="center"/>
      </w:pPr>
      <w:r>
        <w:t>исполнительной власти Оренбургской области</w:t>
      </w:r>
    </w:p>
    <w:p w:rsidR="008D776C" w:rsidRDefault="008D77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77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76C" w:rsidRDefault="008D776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76C" w:rsidRDefault="008D776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776C" w:rsidRDefault="008D7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76C" w:rsidRDefault="008D77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Оренбургской области от 18.01.2019 N 6-ук)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76C" w:rsidRDefault="008D776C"/>
        </w:tc>
      </w:tr>
    </w:tbl>
    <w:p w:rsidR="008D776C" w:rsidRDefault="008D776C">
      <w:pPr>
        <w:pStyle w:val="ConsPlusNormal"/>
        <w:jc w:val="both"/>
      </w:pPr>
    </w:p>
    <w:p w:rsidR="008D776C" w:rsidRDefault="008D776C">
      <w:pPr>
        <w:pStyle w:val="ConsPlusNormal"/>
        <w:ind w:firstLine="540"/>
        <w:jc w:val="both"/>
      </w:pPr>
      <w:r>
        <w:t>В целях установления этических норм и правил служебного поведения государственных гражданских служащих органов исполнительной власти Оренбургской области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ПОСТАНОВЛЯЮ:</w:t>
      </w: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органов исполнительной власти Оренбургской области (далее - Кодекс) согласно приложению.</w:t>
      </w: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Normal"/>
        <w:ind w:firstLine="540"/>
        <w:jc w:val="both"/>
      </w:pPr>
      <w:r>
        <w:t>2. Руководителям органов исполнительной власти Оренбургской области: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 xml:space="preserve">2.1. Организовать ознакомление государственных гражданских служащих с </w:t>
      </w:r>
      <w:hyperlink w:anchor="P43" w:history="1">
        <w:r>
          <w:rPr>
            <w:color w:val="0000FF"/>
          </w:rPr>
          <w:t>Кодексом</w:t>
        </w:r>
      </w:hyperlink>
      <w:r>
        <w:t>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 xml:space="preserve">2.2. Внести в служебные контракты гражданских служащих положения об ответственности за нарушение </w:t>
      </w:r>
      <w:hyperlink w:anchor="P43" w:history="1">
        <w:r>
          <w:rPr>
            <w:color w:val="0000FF"/>
          </w:rPr>
          <w:t>Кодекса</w:t>
        </w:r>
      </w:hyperlink>
      <w:r>
        <w:t>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 xml:space="preserve">2.3. Учитывать при проведении аттестации и оценке деловых и моральных качеств государственных гражданских служащих соблюдение ими положений </w:t>
      </w:r>
      <w:hyperlink w:anchor="P43" w:history="1">
        <w:r>
          <w:rPr>
            <w:color w:val="0000FF"/>
          </w:rPr>
          <w:t>Кодекса</w:t>
        </w:r>
      </w:hyperlink>
      <w:r>
        <w:t>.</w:t>
      </w: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Normal"/>
        <w:ind w:firstLine="540"/>
        <w:jc w:val="both"/>
      </w:pPr>
      <w:r>
        <w:t>3. Рекомендовать органам местного самоуправления области разработать и принять кодексы этики и служебного поведения муниципальных служащих.</w:t>
      </w: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Normal"/>
        <w:ind w:firstLine="540"/>
        <w:jc w:val="both"/>
      </w:pPr>
      <w:r>
        <w:t>4. Контроль за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области.</w:t>
      </w:r>
    </w:p>
    <w:p w:rsidR="008D776C" w:rsidRDefault="008D776C">
      <w:pPr>
        <w:pStyle w:val="ConsPlusNormal"/>
        <w:jc w:val="both"/>
      </w:pPr>
      <w:r>
        <w:t xml:space="preserve">(п. 4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18.01.2019 N 6-ук)</w:t>
      </w: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Normal"/>
        <w:ind w:firstLine="540"/>
        <w:jc w:val="both"/>
      </w:pPr>
      <w:r>
        <w:t>5. Указ вступает в силу после его официального опубликования.</w:t>
      </w: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Normal"/>
        <w:jc w:val="right"/>
      </w:pPr>
      <w:r>
        <w:t>Губернатор</w:t>
      </w:r>
    </w:p>
    <w:p w:rsidR="008D776C" w:rsidRDefault="008D776C">
      <w:pPr>
        <w:pStyle w:val="ConsPlusNormal"/>
        <w:jc w:val="right"/>
      </w:pPr>
      <w:r>
        <w:t>Оренбургской области</w:t>
      </w:r>
    </w:p>
    <w:p w:rsidR="008D776C" w:rsidRDefault="008D776C">
      <w:pPr>
        <w:pStyle w:val="ConsPlusNormal"/>
        <w:jc w:val="right"/>
      </w:pPr>
      <w:r>
        <w:t>Ю.А.БЕРГ</w:t>
      </w: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Normal"/>
        <w:jc w:val="right"/>
        <w:outlineLvl w:val="0"/>
      </w:pPr>
      <w:r>
        <w:t>Приложение</w:t>
      </w:r>
    </w:p>
    <w:p w:rsidR="008D776C" w:rsidRDefault="008D776C">
      <w:pPr>
        <w:pStyle w:val="ConsPlusNormal"/>
        <w:jc w:val="right"/>
      </w:pPr>
      <w:r>
        <w:t>к Указу</w:t>
      </w:r>
    </w:p>
    <w:p w:rsidR="008D776C" w:rsidRDefault="008D776C">
      <w:pPr>
        <w:pStyle w:val="ConsPlusNormal"/>
        <w:jc w:val="right"/>
      </w:pPr>
      <w:r>
        <w:t>Губернатора</w:t>
      </w:r>
    </w:p>
    <w:p w:rsidR="008D776C" w:rsidRDefault="008D776C">
      <w:pPr>
        <w:pStyle w:val="ConsPlusNormal"/>
        <w:jc w:val="right"/>
      </w:pPr>
      <w:r>
        <w:lastRenderedPageBreak/>
        <w:t>Оренбургской области</w:t>
      </w:r>
    </w:p>
    <w:p w:rsidR="008D776C" w:rsidRDefault="008D776C">
      <w:pPr>
        <w:pStyle w:val="ConsPlusNormal"/>
        <w:jc w:val="right"/>
      </w:pPr>
      <w:r>
        <w:t>от 25 февраля 2011 г. N 80-ук</w:t>
      </w: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Title"/>
        <w:jc w:val="center"/>
      </w:pPr>
      <w:bookmarkStart w:id="0" w:name="P43"/>
      <w:bookmarkEnd w:id="0"/>
      <w:r>
        <w:t>Кодекс</w:t>
      </w:r>
    </w:p>
    <w:p w:rsidR="008D776C" w:rsidRDefault="008D776C">
      <w:pPr>
        <w:pStyle w:val="ConsPlusTitle"/>
        <w:jc w:val="center"/>
      </w:pPr>
      <w:r>
        <w:t>этики и служебного поведения</w:t>
      </w:r>
    </w:p>
    <w:p w:rsidR="008D776C" w:rsidRDefault="008D776C">
      <w:pPr>
        <w:pStyle w:val="ConsPlusTitle"/>
        <w:jc w:val="center"/>
      </w:pPr>
      <w:r>
        <w:t>государственных гражданских служащих</w:t>
      </w:r>
    </w:p>
    <w:p w:rsidR="008D776C" w:rsidRDefault="008D776C">
      <w:pPr>
        <w:pStyle w:val="ConsPlusTitle"/>
        <w:jc w:val="center"/>
      </w:pPr>
      <w:r>
        <w:t>органов исполнительной власти Оренбургской области</w:t>
      </w:r>
    </w:p>
    <w:p w:rsidR="008D776C" w:rsidRDefault="008D77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77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76C" w:rsidRDefault="008D776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76C" w:rsidRDefault="008D776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776C" w:rsidRDefault="008D7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76C" w:rsidRDefault="008D77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Оренбургской области от 18.01.2019 N 6-ук)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76C" w:rsidRDefault="008D776C"/>
        </w:tc>
      </w:tr>
    </w:tbl>
    <w:p w:rsidR="008D776C" w:rsidRDefault="008D776C">
      <w:pPr>
        <w:pStyle w:val="ConsPlusNormal"/>
        <w:jc w:val="both"/>
      </w:pPr>
    </w:p>
    <w:p w:rsidR="008D776C" w:rsidRDefault="008D776C">
      <w:pPr>
        <w:pStyle w:val="ConsPlusNormal"/>
        <w:ind w:firstLine="540"/>
        <w:jc w:val="both"/>
      </w:pPr>
      <w:r>
        <w:t xml:space="preserve">1. Кодекс этики и служебного поведения государственных гражданских служащих органов исполнительной власти Оренбургской области (далее - Кодекс) основан на положениях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лиц, Федеральных законов от 27 мая 2003 года </w:t>
      </w:r>
      <w:hyperlink r:id="rId10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25 декабря 2008 года </w:t>
      </w:r>
      <w:hyperlink r:id="rId11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а также на общепризнанных нравственных принципах и нормах российского общества и государства.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государственным гражданским служащим органов исполнительной власти Оренбургской области (далее - государственные служащие) независимо от замещаемой должности.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3. Целью Кодекса являются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государственного служащего, доверия граждан к государству и обеспечение единой нравственно-нормативной основы поведения государственных служащих.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4. Гражданин, поступающий на государственную гражданскую службу в органы исполнительной власти Оренбургской области (далее - государственная служба), должен ознакомиться с положениями Кодекса и соблюдать их в процессе своей служебной деятельности.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5. Каждый государственный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настоящего Кодекса.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6. Кодекс призван повысить эффективность выполнения государственными служащими своих должностных обязанностей.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8. Знание и соблюдение государственным служащим положений Кодекса являются одними из критериев оценки качества его профессиональной деятельности и служебного поведения.</w:t>
      </w:r>
    </w:p>
    <w:p w:rsidR="008D776C" w:rsidRDefault="008D776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77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76C" w:rsidRDefault="008D776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76C" w:rsidRDefault="008D776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776C" w:rsidRDefault="008D776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776C" w:rsidRDefault="008D776C">
            <w:pPr>
              <w:pStyle w:val="ConsPlusNormal"/>
              <w:jc w:val="both"/>
            </w:pPr>
            <w:r>
              <w:rPr>
                <w:color w:val="392C69"/>
              </w:rPr>
              <w:t>Нумерация структурной единицы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76C" w:rsidRDefault="008D776C"/>
        </w:tc>
      </w:tr>
    </w:tbl>
    <w:p w:rsidR="008D776C" w:rsidRDefault="008D776C">
      <w:pPr>
        <w:pStyle w:val="ConsPlusTitle"/>
        <w:spacing w:before="280"/>
        <w:jc w:val="center"/>
        <w:outlineLvl w:val="1"/>
      </w:pPr>
      <w:r>
        <w:t>II. Основные принципы и правила служебного поведения</w:t>
      </w:r>
    </w:p>
    <w:p w:rsidR="008D776C" w:rsidRDefault="008D776C">
      <w:pPr>
        <w:pStyle w:val="ConsPlusTitle"/>
        <w:jc w:val="center"/>
      </w:pPr>
      <w:r>
        <w:t>государственных служащих</w:t>
      </w: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Normal"/>
        <w:ind w:firstLine="540"/>
        <w:jc w:val="both"/>
      </w:pPr>
      <w:r>
        <w:t>9. Основные принципы служебного поведения государственных 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10. Государственные служащие, сознавая ответственность перед государством, обществом и гражданами, призваны: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органов исполнительной власти области;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исполнительной власти области и государственных служащих;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органа исполнительной власти области;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ж) соблюдать установленные действующим законодательством ограничения и запреты, исполнять обязанности, связанные с прохождением государственной службы;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lastRenderedPageBreak/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р) соблюдать установленные в органе исполнительной власти области правила публичных выступлений и предоставления служебной информации;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органа исполнительной власти области, а также оказывать содействие в получении достоверной информации в установленном порядке;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 xml:space="preserve">11. Государственный служащий обязан соблюдать </w:t>
      </w:r>
      <w:hyperlink r:id="rId13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12. Государственный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13. Государственный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14. Государственный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15. Государственные служащие обязаны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lastRenderedPageBreak/>
        <w:t>16.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17. Государственному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Оренбургской области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18. Государственный служащий может обрабатывать и передавать служебную информацию при соблюдении действующих в органе исполнительной власти области норм и требований, принятых в соответствии с законодательством Российской Федерации.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19. Государственный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20. Государственный служащий, наделенный организационно-распорядительными полномочиями по отношению к другим государственным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21.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22. Государственный 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23.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Title"/>
        <w:jc w:val="center"/>
        <w:outlineLvl w:val="1"/>
      </w:pPr>
      <w:r>
        <w:t>III. Рекомендательные этические правила</w:t>
      </w:r>
    </w:p>
    <w:p w:rsidR="008D776C" w:rsidRDefault="008D776C">
      <w:pPr>
        <w:pStyle w:val="ConsPlusTitle"/>
        <w:jc w:val="center"/>
      </w:pPr>
      <w:r>
        <w:lastRenderedPageBreak/>
        <w:t>служебного поведения государственных служащих</w:t>
      </w: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Normal"/>
        <w:ind w:firstLine="540"/>
        <w:jc w:val="both"/>
      </w:pPr>
      <w:r>
        <w:t>24. В служебном поведении государственному служащему необходимо руководствоваться конституционными положениями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тайны, защиту чести, достоинства, своего доброго имени.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25. В служебном поведении государственному служащему необходимо воздерживаться от: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б) грубости, пренебрежительного тона, заносчивости, некорректности замечаний, предъявления неправомерных, незаслуженных обвинений;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26. Государственные служащие должны способствовать установлению в коллективе деловых взаимоотношений и конструктивного сотрудничества друг с другом.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Государственные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27. Внешний вид государственных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исполнительной власти Оренбургской области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Государственным служащим при выборе одежды следует отдавать предпочтение функционально целесообразной, удобной для работы одежде.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- умеренность и элегантность.</w:t>
      </w:r>
    </w:p>
    <w:p w:rsidR="008D776C" w:rsidRDefault="008D776C">
      <w:pPr>
        <w:pStyle w:val="ConsPlusNormal"/>
        <w:jc w:val="both"/>
      </w:pPr>
      <w:r>
        <w:t xml:space="preserve">(п. 27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18.01.2019 N 6-ук)</w:t>
      </w: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Title"/>
        <w:jc w:val="center"/>
        <w:outlineLvl w:val="1"/>
      </w:pPr>
      <w:r>
        <w:t>IV. Рекомендуемая инструкция</w:t>
      </w:r>
    </w:p>
    <w:p w:rsidR="008D776C" w:rsidRDefault="008D776C">
      <w:pPr>
        <w:pStyle w:val="ConsPlusTitle"/>
        <w:jc w:val="center"/>
      </w:pPr>
      <w:r>
        <w:t>по профессиональному взаимодействию государственных служащих</w:t>
      </w:r>
    </w:p>
    <w:p w:rsidR="008D776C" w:rsidRDefault="008D776C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</w:t>
      </w:r>
    </w:p>
    <w:p w:rsidR="008D776C" w:rsidRDefault="008D776C">
      <w:pPr>
        <w:pStyle w:val="ConsPlusNormal"/>
        <w:jc w:val="center"/>
      </w:pPr>
      <w:r>
        <w:t>от 18.01.2019 N 6-ук)</w:t>
      </w: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Normal"/>
        <w:ind w:firstLine="540"/>
        <w:jc w:val="both"/>
      </w:pPr>
      <w:r>
        <w:t xml:space="preserve">28. Согласно </w:t>
      </w:r>
      <w:hyperlink r:id="rId16" w:history="1">
        <w:r>
          <w:rPr>
            <w:color w:val="0000FF"/>
          </w:rPr>
          <w:t>пункту 4 части 1 статьи 15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государственный служащий обязан соблюдать при исполнении должностных обязанностей права и законные интересы граждан и организаций.</w:t>
      </w:r>
    </w:p>
    <w:p w:rsidR="008D776C" w:rsidRDefault="008D776C">
      <w:pPr>
        <w:pStyle w:val="ConsPlusNormal"/>
        <w:spacing w:before="220"/>
        <w:ind w:firstLine="540"/>
        <w:jc w:val="both"/>
      </w:pPr>
      <w:bookmarkStart w:id="1" w:name="P126"/>
      <w:bookmarkEnd w:id="1"/>
      <w:r>
        <w:lastRenderedPageBreak/>
        <w:t>29. Государственным служащим рекомендуется соблюдать следующие стандарты взаимодействия: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уточнение с целью проявления уважения к собеседнику ("Как я могу к Вам обращаться?");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проявление вежливости и доброжелательности;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проявление уважения к обычаям и традициям народов Российской Федерации;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проявление заинтересованности к проблеме гражданина, представителя организации;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умение выслушать и не перебивать гражданина, представителя организации в процессе разговора;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изложение своих мыслей четко и в убедительной форме, не допуская оскорблений или грубости в общении;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умение избегать конфликтных ситуаций, способных нанести ущерб репутации или авторитету органа исполнительной власти Оренбургской области;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соблюдение правил публичных выступлений и представления служебной информации.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 xml:space="preserve">30. Стандартами, указанными в </w:t>
      </w:r>
      <w:hyperlink w:anchor="P126" w:history="1">
        <w:r>
          <w:rPr>
            <w:color w:val="0000FF"/>
          </w:rPr>
          <w:t>пункте 29</w:t>
        </w:r>
      </w:hyperlink>
      <w:r>
        <w:t xml:space="preserve">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31. Государственные служащие вне зависимости от органа исполнительной власти Оренбургской области при взаимодействии друг с другом должны: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проявлять уважение, исключая обращения на "ты" без взаимного согласия;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соблюдать субординацию;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проявлять сдержанность и стрессоустойчивость;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не допускать обсуждения личных и профессиональных качеств государственных служащих в коллективе;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не допускать публичных высказываний, суждений и оценок, в том числе в средствах массовой информации, в отношении деятельности (решений) органов исполнительной власти Оренбургской области и их руководителей;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оказывать содействие в формировании взаимопонимания, взаимопомощи и доброжелательности в коллективе.</w:t>
      </w: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Title"/>
        <w:jc w:val="center"/>
        <w:outlineLvl w:val="1"/>
      </w:pPr>
      <w:r>
        <w:t>V. Рекомендательные этические правила служебного поведения</w:t>
      </w:r>
    </w:p>
    <w:p w:rsidR="008D776C" w:rsidRDefault="008D776C">
      <w:pPr>
        <w:pStyle w:val="ConsPlusTitle"/>
        <w:jc w:val="center"/>
      </w:pPr>
      <w:r>
        <w:t>государственных служащих в целях противодействия</w:t>
      </w:r>
    </w:p>
    <w:p w:rsidR="008D776C" w:rsidRDefault="008D776C">
      <w:pPr>
        <w:pStyle w:val="ConsPlusTitle"/>
        <w:jc w:val="center"/>
      </w:pPr>
      <w:r>
        <w:t>коррупционным и иным правонарушениям</w:t>
      </w:r>
    </w:p>
    <w:p w:rsidR="008D776C" w:rsidRDefault="008D776C">
      <w:pPr>
        <w:pStyle w:val="ConsPlusNormal"/>
        <w:jc w:val="center"/>
      </w:pPr>
      <w:r>
        <w:t xml:space="preserve">(раздел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</w:t>
      </w:r>
    </w:p>
    <w:p w:rsidR="008D776C" w:rsidRDefault="008D776C">
      <w:pPr>
        <w:pStyle w:val="ConsPlusNormal"/>
        <w:jc w:val="center"/>
      </w:pPr>
      <w:r>
        <w:t>от 18.01.2019 N 6-ук)</w:t>
      </w: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Normal"/>
        <w:ind w:firstLine="540"/>
        <w:jc w:val="both"/>
      </w:pPr>
      <w:r>
        <w:t xml:space="preserve">32. Государственный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государственной службе и </w:t>
      </w:r>
      <w:r>
        <w:lastRenderedPageBreak/>
        <w:t>(или) противодействии коррупции.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33. Государственный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органа исполнительной власти Оренбургской области и в целом государственной службе.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34. Государственный служащий при размещении в личных целях информации в информационно-телекоммуникационной сети "Интернет" (далее - сеть Интернет), в том числе в социальных сетях, должен учитывать, что изображения, текстовые или видеоматериалы не должны прямо или косвенно указывать на замещаемую им должность государственной службы, а также содержать информацию от имени органа исполнительной власти Оренбургской области в случае, если размещение такой информации не связано с исполнением служебных (должностных) обязанностей государственного служащего.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35. Государственному служащему рекомендуется не допускать совершение следующих неэтичных поступков: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государственный служащий непосредственно осуществляет функции государственного управления;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участие в развлекательных мероприятиях, отдых, в том числе за рубежом, в компании лиц, в отношении которых государственный служащий осуществляет функции государственного управления, а также в случае, если данные функции выполняют иные лица, подчиненные или подконтрольные государственному служащему;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характера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использование служебного удостоверения, служебного транспорта, а также служебной информации для получения личных преимуществ для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государственного служащего для решения вопросов личного характера;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lastRenderedPageBreak/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Title"/>
        <w:jc w:val="center"/>
        <w:outlineLvl w:val="1"/>
      </w:pPr>
      <w:r>
        <w:t>VI. Ответственность за нарушение положений Кодекса</w:t>
      </w:r>
    </w:p>
    <w:p w:rsidR="008D776C" w:rsidRDefault="008D776C">
      <w:pPr>
        <w:pStyle w:val="ConsPlusNormal"/>
        <w:jc w:val="center"/>
      </w:pPr>
      <w:r>
        <w:t xml:space="preserve">(раздел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</w:t>
      </w:r>
    </w:p>
    <w:p w:rsidR="008D776C" w:rsidRDefault="008D776C">
      <w:pPr>
        <w:pStyle w:val="ConsPlusNormal"/>
        <w:jc w:val="center"/>
      </w:pPr>
      <w:r>
        <w:t>от 18.01.2019 N 6-ук)</w:t>
      </w: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Normal"/>
        <w:ind w:firstLine="540"/>
        <w:jc w:val="both"/>
      </w:pPr>
      <w:r>
        <w:t>36. За нарушение положений Кодекса государственный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37. Факт совершения государственным служащим неэтичного поступка может быть рассмотрен на заседании комиссии по соблюдению требований к служебному поведению государственных служащих и урегулированию конфликта интересов, образованной в органе исполнительной власти Оренбургской области (далее - комиссия).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По итогам рассмотрения на заседании комиссии факта совершения государственным служащим неэтичного поступка руководителю органа исполнительной власти Оренбургской области может быть рекомендовано: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указать государственному служащему на недопустимость совершения неэтичного поступка;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применить к государственному служащему конкретную меру ответственности, предусмотренную законодательством Российской Федерации и Оренбургской области о государственной службе и (или) противодействии коррупции.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Указание государственному служащему на недопустимость совершения неэтичного поступка может выражаться в: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устном замечании;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предупреждении о недопустимости совершения неэтичного поступка;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требовании о публичном извинении.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По решению руководителя органа исполнительной власти Оренбургской области указание на недопустимость совершения неэтичного поступка может быть совершено в присутствии иных государственных служащих.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38. Меры дисциплинарной ответственности должны применяться к государственному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государственной службе и (или) противодействии коррупции.</w:t>
      </w:r>
    </w:p>
    <w:p w:rsidR="008D776C" w:rsidRDefault="008D776C">
      <w:pPr>
        <w:pStyle w:val="ConsPlusNormal"/>
        <w:spacing w:before="220"/>
        <w:ind w:firstLine="540"/>
        <w:jc w:val="both"/>
      </w:pPr>
      <w:r>
        <w:t>39. Соблюдение государственным служащим положений настоящего Кодекса учитывается при проведении аттестации государственного служащего, формировании кадрового резерва для выдвижения государственного служащего на вышестоящие должности, а также при наложении на государственного служащего дисциплинарных взысканий.</w:t>
      </w: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Normal"/>
        <w:jc w:val="both"/>
      </w:pPr>
    </w:p>
    <w:p w:rsidR="008D776C" w:rsidRDefault="008D77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17ED" w:rsidRDefault="006D17ED">
      <w:bookmarkStart w:id="2" w:name="_GoBack"/>
      <w:bookmarkEnd w:id="2"/>
    </w:p>
    <w:sectPr w:rsidR="006D17ED" w:rsidSect="0013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6C"/>
    <w:rsid w:val="006D17ED"/>
    <w:rsid w:val="008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0A075C5D4E50DD106A043B945B734F810CF20C4E228A7FA24B19C8BA117F6BB7B6122541A637B0209141ECC3746618316EE6D5E6EA9517ABB18xEx7L" TargetMode="External"/><Relationship Id="rId13" Type="http://schemas.openxmlformats.org/officeDocument/2006/relationships/hyperlink" Target="consultantplus://offline/ref=4630A075C5D4E50DD106BE4EAF29EA30FA139628C7BD76F5F12EE4C4D4F847B1EA7D34600E166365000916x1x8L" TargetMode="External"/><Relationship Id="rId18" Type="http://schemas.openxmlformats.org/officeDocument/2006/relationships/hyperlink" Target="consultantplus://offline/ref=4630A075C5D4E50DD106A043B945B734F810CF20C4E228A7FA24B19C8BA117F6BB7B6122541A637B0209111ACC3746618316EE6D5E6EA9517ABB18xEx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30A075C5D4E50DD106A043B945B734F810CF20C4E228A7FA24B19C8BA117F6BB7B6122541A637B0209141CCC3746618316EE6D5E6EA9517ABB18xEx7L" TargetMode="External"/><Relationship Id="rId12" Type="http://schemas.openxmlformats.org/officeDocument/2006/relationships/hyperlink" Target="consultantplus://offline/ref=4630A075C5D4E50DD106BE4EAF29EA30FB12922ACCE921F7A07BEAC1DCA81DA1FC3438601017627E0202404883361A24D705EE6D5E6DA84Dx7x9L" TargetMode="External"/><Relationship Id="rId17" Type="http://schemas.openxmlformats.org/officeDocument/2006/relationships/hyperlink" Target="consultantplus://offline/ref=4630A075C5D4E50DD106A043B945B734F810CF20C4E228A7FA24B19C8BA117F6BB7B6122541A637B02091711CC3746618316EE6D5E6EA9517ABB18xEx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30A075C5D4E50DD106BE4EAF29EA30FB13982ACFEF21F7A07BEAC1DCA81DA1FC343860101763790A02404883361A24D705EE6D5E6DA84Dx7x9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0A075C5D4E50DD106A043B945B734F810CF20C4E228A7FA24B19C8BA117F6BB7B6122541A637B0209141DCC3746618316EE6D5E6EA9517ABB18xEx7L" TargetMode="External"/><Relationship Id="rId11" Type="http://schemas.openxmlformats.org/officeDocument/2006/relationships/hyperlink" Target="consultantplus://offline/ref=4630A075C5D4E50DD106BE4EAF29EA30FB13942DCFE821F7A07BEAC1DCA81DA1FC343864181C362A465C1918C67D1624C819EF6Ex4x1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630A075C5D4E50DD106A043B945B734F810CF20C4E228A7FA24B19C8BA117F6BB7B6122541A637B0209151ECC3746618316EE6D5E6EA9517ABB18xEx7L" TargetMode="External"/><Relationship Id="rId10" Type="http://schemas.openxmlformats.org/officeDocument/2006/relationships/hyperlink" Target="consultantplus://offline/ref=4630A075C5D4E50DD106BE4EAF29EA30FB13982ACFE921F7A07BEAC1DCA81DA1FC3438601017627C0702404883361A24D705EE6D5E6DA84Dx7x9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30A075C5D4E50DD106BE4EAF29EA30FA139628C7BD76F5F12EE4C4D4F847B1EA7D34600E166365000916x1x8L" TargetMode="External"/><Relationship Id="rId14" Type="http://schemas.openxmlformats.org/officeDocument/2006/relationships/hyperlink" Target="consultantplus://offline/ref=4630A075C5D4E50DD106A043B945B734F810CF20C4E228A7FA24B19C8BA117F6BB7B6122541A637B0209151BCC3746618316EE6D5E6EA9517ABB18xEx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3905</Words>
  <Characters>22259</Characters>
  <Application>Microsoft Office Word</Application>
  <DocSecurity>0</DocSecurity>
  <Lines>185</Lines>
  <Paragraphs>52</Paragraphs>
  <ScaleCrop>false</ScaleCrop>
  <Company/>
  <LinksUpToDate>false</LinksUpToDate>
  <CharactersWithSpaces>26112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Аманкулова</dc:creator>
  <cp:lastModifiedBy>Аманкулова</cp:lastModifiedBy>
  <cp:revision>1</cp:revision>
  <dcterms:created xsi:type="dcterms:W3CDTF">2021-11-11T11:49:00Z</dcterms:created>
  <dcterms:modified xsi:type="dcterms:W3CDTF">2021-11-11T11:49:00Z</dcterms:modified>
</cp:coreProperties>
</file>